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CD" w:rsidRPr="00C543AB" w:rsidRDefault="00C10ACD" w:rsidP="00C10ACD">
      <w:pPr>
        <w:pStyle w:val="Nadpis3"/>
        <w:jc w:val="both"/>
        <w:rPr>
          <w:rFonts w:ascii="Calibri" w:eastAsia="Times New Roman" w:hAnsi="Calibri" w:cs="Times New Roman"/>
          <w:b/>
          <w:color w:val="222222"/>
          <w:sz w:val="22"/>
          <w:szCs w:val="22"/>
          <w:u w:val="single"/>
        </w:rPr>
      </w:pPr>
      <w:bookmarkStart w:id="0" w:name="_GoBack"/>
      <w:bookmarkEnd w:id="0"/>
      <w:r w:rsidRPr="00C543AB">
        <w:rPr>
          <w:rFonts w:ascii="Calibri" w:eastAsia="Times New Roman" w:hAnsi="Calibri" w:cs="Times New Roman"/>
          <w:b/>
          <w:color w:val="222222"/>
          <w:sz w:val="22"/>
          <w:szCs w:val="22"/>
          <w:u w:val="single"/>
        </w:rPr>
        <w:t>Aktuální výskyt onemocnění COVID-19 v České republice </w:t>
      </w:r>
    </w:p>
    <w:p w:rsidR="008E5491" w:rsidRDefault="00DF410B" w:rsidP="00C10ACD">
      <w:pPr>
        <w:pStyle w:val="mcntmsonormal1"/>
        <w:jc w:val="both"/>
        <w:rPr>
          <w:bCs/>
          <w:color w:val="222222"/>
        </w:rPr>
      </w:pPr>
      <w:r>
        <w:rPr>
          <w:color w:val="222222"/>
        </w:rPr>
        <w:t>K</w:t>
      </w:r>
      <w:r w:rsidR="00C10ACD">
        <w:rPr>
          <w:color w:val="222222"/>
        </w:rPr>
        <w:t> </w:t>
      </w:r>
      <w:r w:rsidR="00C10ACD">
        <w:rPr>
          <w:b/>
          <w:color w:val="222222"/>
        </w:rPr>
        <w:t>1</w:t>
      </w:r>
      <w:r>
        <w:rPr>
          <w:b/>
          <w:color w:val="222222"/>
        </w:rPr>
        <w:t>7</w:t>
      </w:r>
      <w:r w:rsidR="00C10ACD" w:rsidRPr="00637608">
        <w:rPr>
          <w:b/>
          <w:bCs/>
          <w:color w:val="222222"/>
        </w:rPr>
        <w:t>.</w:t>
      </w:r>
      <w:r w:rsidR="00C10ACD">
        <w:rPr>
          <w:b/>
          <w:bCs/>
          <w:color w:val="222222"/>
        </w:rPr>
        <w:t xml:space="preserve"> </w:t>
      </w:r>
      <w:r w:rsidR="00C10ACD" w:rsidRPr="00BC6E73">
        <w:rPr>
          <w:b/>
          <w:bCs/>
          <w:color w:val="222222"/>
        </w:rPr>
        <w:t>3.</w:t>
      </w:r>
      <w:r w:rsidR="00C10ACD">
        <w:rPr>
          <w:b/>
          <w:bCs/>
          <w:color w:val="222222"/>
        </w:rPr>
        <w:t xml:space="preserve"> </w:t>
      </w:r>
      <w:r w:rsidR="00C10ACD" w:rsidRPr="00BC6E73">
        <w:rPr>
          <w:b/>
          <w:bCs/>
          <w:color w:val="222222"/>
        </w:rPr>
        <w:t>2020</w:t>
      </w:r>
      <w:r w:rsidR="00CD1A3F">
        <w:rPr>
          <w:color w:val="222222"/>
        </w:rPr>
        <w:t xml:space="preserve"> – je potvrzeno 85</w:t>
      </w:r>
      <w:r w:rsidR="004B6B82">
        <w:rPr>
          <w:color w:val="222222"/>
        </w:rPr>
        <w:t xml:space="preserve"> </w:t>
      </w:r>
      <w:r w:rsidR="00C10ACD">
        <w:rPr>
          <w:color w:val="222222"/>
        </w:rPr>
        <w:t>nových případů, celkem</w:t>
      </w:r>
      <w:r w:rsidR="00C10ACD" w:rsidRPr="00C27745">
        <w:rPr>
          <w:b/>
          <w:bCs/>
          <w:color w:val="222222"/>
        </w:rPr>
        <w:t xml:space="preserve"> </w:t>
      </w:r>
      <w:r w:rsidR="00CD1A3F">
        <w:rPr>
          <w:b/>
          <w:bCs/>
          <w:color w:val="222222"/>
        </w:rPr>
        <w:t>383</w:t>
      </w:r>
      <w:r w:rsidR="00AB6EF8">
        <w:rPr>
          <w:color w:val="222222"/>
        </w:rPr>
        <w:t xml:space="preserve"> případů v ČR. V MSK počet pozitivních </w:t>
      </w:r>
      <w:r w:rsidR="00DA7B7A">
        <w:t>25</w:t>
      </w:r>
      <w:r w:rsidR="00C10ACD" w:rsidRPr="008C3DD5">
        <w:rPr>
          <w:bCs/>
          <w:color w:val="222222"/>
        </w:rPr>
        <w:t xml:space="preserve">. </w:t>
      </w:r>
    </w:p>
    <w:p w:rsidR="00C10ACD" w:rsidRDefault="00C10ACD" w:rsidP="00C10ACD">
      <w:pPr>
        <w:pStyle w:val="mcntmsonormal1"/>
        <w:jc w:val="both"/>
        <w:rPr>
          <w:color w:val="222222"/>
        </w:rPr>
      </w:pPr>
    </w:p>
    <w:p w:rsidR="004B6B82" w:rsidRDefault="00C10ACD" w:rsidP="00C10ACD">
      <w:pPr>
        <w:pStyle w:val="mcntmsonormal1"/>
        <w:jc w:val="both"/>
        <w:rPr>
          <w:color w:val="222222"/>
        </w:rPr>
      </w:pPr>
      <w:r w:rsidRPr="007938A4">
        <w:rPr>
          <w:color w:val="222222"/>
        </w:rPr>
        <w:t xml:space="preserve">počet případů </w:t>
      </w:r>
      <w:r w:rsidR="0049253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173 344</w:t>
      </w:r>
      <w:r w:rsidRPr="007938A4">
        <w:rPr>
          <w:color w:val="222222"/>
        </w:rPr>
        <w:t xml:space="preserve"> (nové případy: </w:t>
      </w:r>
      <w:r w:rsidR="0049253F">
        <w:rPr>
          <w:b/>
          <w:color w:val="222222"/>
        </w:rPr>
        <w:t>8507</w:t>
      </w:r>
      <w:r>
        <w:rPr>
          <w:color w:val="222222"/>
        </w:rPr>
        <w:t>), mrtvých</w:t>
      </w:r>
      <w:r w:rsidR="0049253F">
        <w:rPr>
          <w:b/>
          <w:color w:val="222222"/>
        </w:rPr>
        <w:t xml:space="preserve"> 7019</w:t>
      </w:r>
      <w:r w:rsidR="006239A6">
        <w:rPr>
          <w:b/>
          <w:color w:val="222222"/>
        </w:rPr>
        <w:t xml:space="preserve"> </w:t>
      </w:r>
      <w:r w:rsidRPr="007938A4">
        <w:rPr>
          <w:color w:val="222222"/>
        </w:rPr>
        <w:t xml:space="preserve">(přibylo </w:t>
      </w:r>
      <w:r w:rsidR="0049253F">
        <w:rPr>
          <w:b/>
          <w:color w:val="222222"/>
        </w:rPr>
        <w:t>549</w:t>
      </w:r>
      <w:r w:rsidRPr="007938A4">
        <w:rPr>
          <w:color w:val="222222"/>
        </w:rPr>
        <w:t>)</w:t>
      </w:r>
    </w:p>
    <w:p w:rsidR="00DA7B7A" w:rsidRDefault="00DA7B7A" w:rsidP="00C10ACD">
      <w:pPr>
        <w:pStyle w:val="mcntmsonormal1"/>
        <w:jc w:val="both"/>
        <w:rPr>
          <w:noProof/>
          <w:color w:val="222222"/>
          <w:lang w:eastAsia="cs-CZ"/>
        </w:rPr>
      </w:pPr>
      <w:r>
        <w:rPr>
          <w:noProof/>
          <w:color w:val="222222"/>
          <w:lang w:eastAsia="cs-CZ"/>
        </w:rPr>
        <w:drawing>
          <wp:inline distT="0" distB="0" distL="0" distR="0">
            <wp:extent cx="5038725" cy="4019550"/>
            <wp:effectExtent l="0" t="0" r="9525" b="0"/>
            <wp:docPr id="1" name="Obrázek 1" descr="C:\Users\tereza.knezikova\Desktop\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.knezikova\Desktop\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CD" w:rsidRPr="00F27742" w:rsidRDefault="00C10ACD" w:rsidP="00C10ACD">
      <w:pPr>
        <w:pStyle w:val="mcntmsonormal1"/>
        <w:jc w:val="both"/>
        <w:rPr>
          <w:b/>
          <w:color w:val="222222"/>
        </w:rPr>
      </w:pPr>
    </w:p>
    <w:p w:rsidR="00C10ACD" w:rsidRPr="00865989" w:rsidRDefault="003B6073" w:rsidP="003B6073">
      <w:pPr>
        <w:pStyle w:val="Odstavecseseznamem"/>
        <w:numPr>
          <w:ilvl w:val="0"/>
          <w:numId w:val="12"/>
        </w:numPr>
        <w:rPr>
          <w:rFonts w:eastAsia="Times New Roman"/>
          <w:sz w:val="24"/>
          <w:szCs w:val="24"/>
          <w:highlight w:val="yellow"/>
        </w:rPr>
      </w:pPr>
      <w:r w:rsidRPr="00865989">
        <w:rPr>
          <w:rFonts w:ascii="Trebuchet MS" w:hAnsi="Trebuchet MS"/>
          <w:color w:val="444444"/>
          <w:sz w:val="24"/>
          <w:szCs w:val="24"/>
          <w:highlight w:val="yellow"/>
          <w:shd w:val="clear" w:color="auto" w:fill="FFFFFF"/>
        </w:rPr>
        <w:t>Od úterý 17. března 2020 omezí poskytovatelé zdravotních služeb akutní lůžkové péče provádění plánované zdravotní výkony na míru nezbytně nutnou při zohlednění zdravotního stavu pacientů, u kterých byly tyto zdravotní výkony plánovány.</w:t>
      </w:r>
    </w:p>
    <w:p w:rsidR="00BB383B" w:rsidRPr="00865989" w:rsidRDefault="00687C91" w:rsidP="00687C91">
      <w:pPr>
        <w:pStyle w:val="Odstavecseseznamem"/>
        <w:numPr>
          <w:ilvl w:val="0"/>
          <w:numId w:val="12"/>
        </w:numPr>
        <w:rPr>
          <w:rFonts w:eastAsia="Times New Roman"/>
          <w:highlight w:val="yellow"/>
        </w:rPr>
      </w:pPr>
      <w:r w:rsidRPr="00865989">
        <w:rPr>
          <w:rFonts w:eastAsia="Times New Roman"/>
          <w:highlight w:val="yellow"/>
        </w:rPr>
        <w:t>Jak správně používat dezinfekci ???? Návod viz odkaz</w:t>
      </w:r>
    </w:p>
    <w:p w:rsidR="00BB383B" w:rsidRPr="00687C91" w:rsidRDefault="002B1623" w:rsidP="00687C91">
      <w:pPr>
        <w:pStyle w:val="Odstavecseseznamem"/>
        <w:rPr>
          <w:rFonts w:eastAsia="Times New Roman"/>
        </w:rPr>
      </w:pPr>
      <w:hyperlink r:id="rId9" w:history="1">
        <w:r w:rsidR="00687C91" w:rsidRPr="00865989">
          <w:rPr>
            <w:rStyle w:val="Hypertextovodkaz"/>
            <w:highlight w:val="yellow"/>
          </w:rPr>
          <w:t>http://www.szu.cz/uploads/CZVP/Pravidla_pro_spravnou_dezinfekci.pdf</w:t>
        </w:r>
      </w:hyperlink>
    </w:p>
    <w:p w:rsidR="00C10ACD" w:rsidRPr="0026357C" w:rsidRDefault="00C10ACD" w:rsidP="00C10ACD">
      <w:pPr>
        <w:pStyle w:val="mcntmsonormal1"/>
        <w:jc w:val="both"/>
        <w:rPr>
          <w:b/>
          <w:color w:val="222222"/>
        </w:rPr>
      </w:pPr>
      <w:r w:rsidRPr="0026357C">
        <w:rPr>
          <w:b/>
          <w:color w:val="222222"/>
        </w:rPr>
        <w:t>10 zemí s</w:t>
      </w:r>
      <w:r>
        <w:rPr>
          <w:b/>
          <w:color w:val="222222"/>
        </w:rPr>
        <w:t xml:space="preserve"> nejvyšším výskytem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ACD" w:rsidRPr="00E70787" w:rsidTr="00955021">
        <w:tc>
          <w:tcPr>
            <w:tcW w:w="4531" w:type="dxa"/>
            <w:shd w:val="clear" w:color="auto" w:fill="E7E6E6" w:themeFill="background2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stát</w:t>
            </w:r>
          </w:p>
        </w:tc>
        <w:tc>
          <w:tcPr>
            <w:tcW w:w="4531" w:type="dxa"/>
            <w:shd w:val="clear" w:color="auto" w:fill="E7E6E6" w:themeFill="background2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Počet případů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Čína</w:t>
            </w:r>
          </w:p>
        </w:tc>
        <w:tc>
          <w:tcPr>
            <w:tcW w:w="4531" w:type="dxa"/>
          </w:tcPr>
          <w:p w:rsidR="00C10ACD" w:rsidRPr="00E70787" w:rsidRDefault="002F0D27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81 116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Jižní Korea</w:t>
            </w:r>
          </w:p>
        </w:tc>
        <w:tc>
          <w:tcPr>
            <w:tcW w:w="4531" w:type="dxa"/>
          </w:tcPr>
          <w:p w:rsidR="00C10ACD" w:rsidRPr="00E70787" w:rsidRDefault="00687C91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8236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Itálie</w:t>
            </w:r>
          </w:p>
        </w:tc>
        <w:tc>
          <w:tcPr>
            <w:tcW w:w="4531" w:type="dxa"/>
          </w:tcPr>
          <w:p w:rsidR="00C10ACD" w:rsidRPr="00E70787" w:rsidRDefault="008E5491" w:rsidP="00D2259C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D2259C">
              <w:rPr>
                <w:color w:val="222222"/>
              </w:rPr>
              <w:t>7 980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Irán</w:t>
            </w:r>
          </w:p>
        </w:tc>
        <w:tc>
          <w:tcPr>
            <w:tcW w:w="4531" w:type="dxa"/>
          </w:tcPr>
          <w:p w:rsidR="00C10ACD" w:rsidRPr="00E70787" w:rsidRDefault="004D2DB1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14</w:t>
            </w:r>
            <w:r w:rsidR="00872AD5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991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Francie</w:t>
            </w:r>
          </w:p>
        </w:tc>
        <w:tc>
          <w:tcPr>
            <w:tcW w:w="4531" w:type="dxa"/>
          </w:tcPr>
          <w:p w:rsidR="00C10ACD" w:rsidRPr="00E70787" w:rsidRDefault="008E5491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5380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Německo</w:t>
            </w:r>
          </w:p>
        </w:tc>
        <w:tc>
          <w:tcPr>
            <w:tcW w:w="4531" w:type="dxa"/>
          </w:tcPr>
          <w:p w:rsidR="00C10ACD" w:rsidRPr="00E70787" w:rsidRDefault="004D2DB1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4838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Španělsko</w:t>
            </w:r>
          </w:p>
        </w:tc>
        <w:tc>
          <w:tcPr>
            <w:tcW w:w="4531" w:type="dxa"/>
          </w:tcPr>
          <w:p w:rsidR="00C10ACD" w:rsidRPr="00E70787" w:rsidRDefault="00D2259C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9191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Japonsko</w:t>
            </w:r>
          </w:p>
        </w:tc>
        <w:tc>
          <w:tcPr>
            <w:tcW w:w="4531" w:type="dxa"/>
          </w:tcPr>
          <w:p w:rsidR="00C10ACD" w:rsidRPr="00E70787" w:rsidRDefault="00687C91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814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Švýcarsko</w:t>
            </w:r>
          </w:p>
        </w:tc>
        <w:tc>
          <w:tcPr>
            <w:tcW w:w="4531" w:type="dxa"/>
          </w:tcPr>
          <w:p w:rsidR="00C10ACD" w:rsidRPr="00E70787" w:rsidRDefault="00BE5E30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2200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Velká Británie</w:t>
            </w:r>
          </w:p>
        </w:tc>
        <w:tc>
          <w:tcPr>
            <w:tcW w:w="4531" w:type="dxa"/>
          </w:tcPr>
          <w:p w:rsidR="00C10ACD" w:rsidRDefault="00D2259C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1547</w:t>
            </w:r>
          </w:p>
        </w:tc>
      </w:tr>
    </w:tbl>
    <w:p w:rsidR="0074352B" w:rsidRDefault="0074352B" w:rsidP="00C10ACD">
      <w:pPr>
        <w:pStyle w:val="mcntmsonormal1"/>
        <w:jc w:val="both"/>
        <w:rPr>
          <w:color w:val="222222"/>
        </w:rPr>
      </w:pPr>
    </w:p>
    <w:p w:rsidR="0074352B" w:rsidRDefault="0074352B" w:rsidP="00C10ACD">
      <w:pPr>
        <w:pStyle w:val="mcntmsonormal1"/>
        <w:jc w:val="both"/>
        <w:rPr>
          <w:b/>
          <w:color w:val="222222"/>
          <w:sz w:val="32"/>
          <w:szCs w:val="32"/>
        </w:rPr>
      </w:pPr>
      <w:r w:rsidRPr="00865989">
        <w:rPr>
          <w:color w:val="222222"/>
          <w:sz w:val="28"/>
          <w:szCs w:val="28"/>
        </w:rPr>
        <w:lastRenderedPageBreak/>
        <w:t>Vláda také nařídila </w:t>
      </w:r>
      <w:r w:rsidRPr="00865989">
        <w:rPr>
          <w:bCs/>
          <w:color w:val="222222"/>
          <w:sz w:val="28"/>
          <w:szCs w:val="28"/>
        </w:rPr>
        <w:t>povinnou karanténu</w:t>
      </w:r>
      <w:r w:rsidRPr="00865989">
        <w:rPr>
          <w:color w:val="222222"/>
          <w:sz w:val="28"/>
          <w:szCs w:val="28"/>
        </w:rPr>
        <w:t> pro země</w:t>
      </w:r>
      <w:r w:rsidRPr="00DC7E4A">
        <w:rPr>
          <w:color w:val="222222"/>
          <w:sz w:val="32"/>
          <w:szCs w:val="32"/>
        </w:rPr>
        <w:t>:</w:t>
      </w:r>
      <w:r w:rsidR="00C10ACD" w:rsidRPr="00DC7E4A">
        <w:rPr>
          <w:b/>
          <w:color w:val="222222"/>
          <w:sz w:val="32"/>
          <w:szCs w:val="32"/>
        </w:rPr>
        <w:t xml:space="preserve"> Čína, Itálie, Rakousko, Irán, Jižní Korea, Německo, Španělsko, Francie, Norsko, Dánsko, Nizozemí, Švédsko, Velká Británie, </w:t>
      </w:r>
      <w:r w:rsidR="00616F9F" w:rsidRPr="00DC7E4A">
        <w:rPr>
          <w:b/>
          <w:color w:val="222222"/>
          <w:sz w:val="32"/>
          <w:szCs w:val="32"/>
        </w:rPr>
        <w:t xml:space="preserve">Belgie, </w:t>
      </w:r>
      <w:r w:rsidR="00616F9F">
        <w:rPr>
          <w:b/>
          <w:color w:val="222222"/>
          <w:sz w:val="32"/>
          <w:szCs w:val="32"/>
        </w:rPr>
        <w:t>Švýcarsko</w:t>
      </w:r>
    </w:p>
    <w:p w:rsidR="006E15C2" w:rsidRDefault="006E15C2" w:rsidP="006E15C2">
      <w:pPr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* Klinika – horečka &gt; 37,5</w:t>
      </w:r>
      <w:r w:rsidRPr="006F3EBC">
        <w:rPr>
          <w:rFonts w:ascii="Calibri" w:eastAsia="Times New Roman" w:hAnsi="Calibri" w:cs="Times New Roman"/>
          <w:color w:val="222222"/>
        </w:rPr>
        <w:t>°C, kašel a poslechový nebo RTG nález oboustranného postižení plicního parenchymu nebo ARDS</w:t>
      </w:r>
    </w:p>
    <w:p w:rsidR="006E15C2" w:rsidRPr="00FD4FFD" w:rsidRDefault="006E15C2" w:rsidP="006E15C2">
      <w:pPr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** </w:t>
      </w:r>
      <w:r w:rsidRPr="006F3EBC">
        <w:rPr>
          <w:rFonts w:ascii="Calibri" w:eastAsia="Times New Roman" w:hAnsi="Calibri" w:cs="Times New Roman"/>
          <w:color w:val="222222"/>
        </w:rPr>
        <w:t xml:space="preserve">Epidemiologická: pozitivní epidemiologická anamnéza = pobyt v zemi s lokálním přenosem </w:t>
      </w:r>
      <w:r>
        <w:rPr>
          <w:rFonts w:ascii="Calibri" w:eastAsia="Times New Roman" w:hAnsi="Calibri" w:cs="Times New Roman"/>
          <w:color w:val="222222"/>
        </w:rPr>
        <w:br/>
      </w:r>
      <w:r w:rsidRPr="006F3EBC">
        <w:rPr>
          <w:rFonts w:ascii="Calibri" w:eastAsia="Times New Roman" w:hAnsi="Calibri" w:cs="Times New Roman"/>
          <w:color w:val="222222"/>
        </w:rPr>
        <w:t>COVID-19 ≤ 14 dní před objevením prvních příznaků, nebo úzký kontakt s osobou splňující výše uvedená klinická kritéria.</w:t>
      </w:r>
    </w:p>
    <w:p w:rsidR="006E15C2" w:rsidRPr="00666A07" w:rsidRDefault="006E15C2" w:rsidP="006E15C2">
      <w:pPr>
        <w:pStyle w:val="mcntmsonormal"/>
        <w:spacing w:before="24" w:beforeAutospacing="0" w:after="24" w:afterAutospacing="0"/>
        <w:rPr>
          <w:rFonts w:ascii="Calibri" w:hAnsi="Calibri"/>
          <w:b/>
          <w:color w:val="222222"/>
          <w:sz w:val="22"/>
          <w:szCs w:val="22"/>
          <w:lang w:eastAsia="en-US"/>
        </w:rPr>
      </w:pPr>
      <w:r>
        <w:rPr>
          <w:rFonts w:ascii="&amp;quot" w:hAnsi="&amp;quot"/>
          <w:color w:val="FF0000"/>
        </w:rPr>
        <w:t> </w:t>
      </w:r>
    </w:p>
    <w:p w:rsidR="006E15C2" w:rsidRPr="00F354C9" w:rsidRDefault="006E15C2" w:rsidP="006E15C2">
      <w:pPr>
        <w:pStyle w:val="mcntmsonormal"/>
        <w:spacing w:before="24" w:beforeAutospacing="0" w:after="24" w:afterAutospacing="0"/>
        <w:ind w:left="720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F354C9">
        <w:rPr>
          <w:rFonts w:ascii="Calibri" w:hAnsi="Calibri"/>
          <w:b/>
          <w:sz w:val="22"/>
          <w:szCs w:val="22"/>
          <w:lang w:eastAsia="en-US"/>
        </w:rPr>
        <w:t xml:space="preserve">Z důvodu nejasností algoritmů </w:t>
      </w:r>
      <w:r w:rsidRPr="00F354C9">
        <w:rPr>
          <w:rFonts w:ascii="Calibri" w:hAnsi="Calibri"/>
          <w:b/>
          <w:bCs/>
          <w:sz w:val="22"/>
          <w:szCs w:val="22"/>
          <w:lang w:eastAsia="en-US"/>
        </w:rPr>
        <w:t>*</w:t>
      </w:r>
    </w:p>
    <w:p w:rsidR="006E15C2" w:rsidRPr="00666A07" w:rsidRDefault="006E15C2" w:rsidP="006E15C2">
      <w:pPr>
        <w:pStyle w:val="Normlnweb"/>
        <w:numPr>
          <w:ilvl w:val="0"/>
          <w:numId w:val="3"/>
        </w:numPr>
        <w:spacing w:before="24" w:beforeAutospacing="0" w:after="24" w:afterAutospacing="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14-ti denní domácí izolace VŠEM lidem, kteří se vrátí z rizikových oblastí (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>viz výše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) bez ohledu na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profesi, věk a zdravotní stav + individuální posouzení jiných evropských států</w:t>
      </w:r>
    </w:p>
    <w:p w:rsidR="006E15C2" w:rsidRDefault="006E15C2" w:rsidP="006E15C2">
      <w:pPr>
        <w:pStyle w:val="Normlnweb"/>
        <w:numPr>
          <w:ilvl w:val="0"/>
          <w:numId w:val="3"/>
        </w:numPr>
        <w:spacing w:before="24" w:beforeAutospacing="0" w:after="24" w:afterAutospacing="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karanténu vystavuje praktický lékař, všechny osoby </w:t>
      </w:r>
      <w:r w:rsidRPr="00E4336E">
        <w:rPr>
          <w:rFonts w:ascii="Calibri" w:hAnsi="Calibri"/>
          <w:b/>
          <w:color w:val="222222"/>
          <w:sz w:val="22"/>
          <w:szCs w:val="22"/>
          <w:highlight w:val="yellow"/>
          <w:lang w:eastAsia="en-US"/>
        </w:rPr>
        <w:t>s dotazy ohledně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koronaviru směřujte </w:t>
      </w:r>
      <w:r w:rsidRPr="00E171B0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na Informační Bezpečností Centrum </w:t>
      </w:r>
      <w:r w:rsidRPr="00E4336E">
        <w:rPr>
          <w:rFonts w:ascii="Calibri" w:hAnsi="Calibri"/>
          <w:b/>
          <w:color w:val="222222"/>
          <w:sz w:val="22"/>
          <w:szCs w:val="22"/>
          <w:highlight w:val="yellow"/>
          <w:lang w:eastAsia="en-US"/>
        </w:rPr>
        <w:t>1</w:t>
      </w:r>
      <w:r w:rsidR="00E4336E" w:rsidRPr="00E4336E">
        <w:rPr>
          <w:rFonts w:ascii="Calibri" w:hAnsi="Calibri"/>
          <w:b/>
          <w:color w:val="222222"/>
          <w:sz w:val="22"/>
          <w:szCs w:val="22"/>
          <w:highlight w:val="yellow"/>
          <w:lang w:eastAsia="en-US"/>
        </w:rPr>
        <w:t>2</w:t>
      </w:r>
      <w:r w:rsidRPr="00E4336E">
        <w:rPr>
          <w:rFonts w:ascii="Calibri" w:hAnsi="Calibri"/>
          <w:b/>
          <w:color w:val="222222"/>
          <w:sz w:val="22"/>
          <w:szCs w:val="22"/>
          <w:highlight w:val="yellow"/>
          <w:lang w:eastAsia="en-US"/>
        </w:rPr>
        <w:t>12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</w:t>
      </w:r>
      <w:r w:rsidR="00E4336E">
        <w:rPr>
          <w:rFonts w:ascii="Calibri" w:hAnsi="Calibri"/>
          <w:b/>
          <w:color w:val="222222"/>
          <w:sz w:val="22"/>
          <w:szCs w:val="22"/>
          <w:lang w:eastAsia="en-US"/>
        </w:rPr>
        <w:t>, v </w:t>
      </w:r>
      <w:r w:rsidR="00E4336E" w:rsidRPr="00E4336E">
        <w:rPr>
          <w:rFonts w:ascii="Calibri" w:hAnsi="Calibri"/>
          <w:b/>
          <w:color w:val="222222"/>
          <w:sz w:val="22"/>
          <w:szCs w:val="22"/>
          <w:highlight w:val="yellow"/>
          <w:lang w:eastAsia="en-US"/>
        </w:rPr>
        <w:t>případě onemocnění 112</w:t>
      </w:r>
    </w:p>
    <w:p w:rsidR="006E15C2" w:rsidRPr="00666A07" w:rsidRDefault="006E15C2" w:rsidP="006E15C2">
      <w:pPr>
        <w:pStyle w:val="Normlnweb"/>
        <w:numPr>
          <w:ilvl w:val="0"/>
          <w:numId w:val="3"/>
        </w:numPr>
        <w:spacing w:before="24" w:beforeAutospacing="0" w:after="24" w:afterAutospacing="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>
        <w:rPr>
          <w:rFonts w:ascii="Calibri" w:hAnsi="Calibri"/>
          <w:b/>
          <w:color w:val="222222"/>
          <w:sz w:val="22"/>
          <w:szCs w:val="22"/>
          <w:lang w:eastAsia="en-US"/>
        </w:rPr>
        <w:t>p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ro (a nejen) zjednodušení naší práce se doporučuje: vyplnit dotazník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poučit osobu, aby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kontaktova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>la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>svého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příslušného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praktického lékaře (v případě speciálních požadavků ze strany školských zařízení popř. i dětského lékaře), aby lékař vystavil PN nebo karanténu. Pokud umožní zaměstnání, nebo zaměstnavatel tzv. home office, je možno využít, doporučeno sebesledování (2x denně měření teplot apod.)</w:t>
      </w:r>
    </w:p>
    <w:p w:rsidR="006E15C2" w:rsidRPr="00666A07" w:rsidRDefault="006E15C2" w:rsidP="006E15C2">
      <w:pPr>
        <w:pStyle w:val="Normlnweb"/>
        <w:spacing w:before="24" w:beforeAutospacing="0" w:after="24" w:afterAutospacing="0"/>
        <w:ind w:left="72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+  samozřejmě nechávat doma zvláštní případy (účastníky konferencí, seminářů a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na lodích, a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pod.)</w:t>
      </w:r>
    </w:p>
    <w:p w:rsidR="001C5BC2" w:rsidRDefault="001C5BC2" w:rsidP="001C5BC2">
      <w:pPr>
        <w:jc w:val="both"/>
        <w:rPr>
          <w:rFonts w:ascii="Calibri" w:eastAsia="Times New Roman" w:hAnsi="Calibri" w:cs="Times New Roman"/>
          <w:b/>
          <w:color w:val="222222"/>
        </w:rPr>
      </w:pPr>
    </w:p>
    <w:p w:rsidR="001C5BC2" w:rsidRPr="001C5BC2" w:rsidRDefault="001C5BC2" w:rsidP="001C5BC2">
      <w:pPr>
        <w:rPr>
          <w:sz w:val="28"/>
          <w:szCs w:val="28"/>
        </w:rPr>
      </w:pPr>
      <w:r w:rsidRPr="001C5BC2">
        <w:rPr>
          <w:sz w:val="28"/>
          <w:szCs w:val="28"/>
          <w:highlight w:val="red"/>
        </w:rPr>
        <w:t>Pro tým IBC 112 a další na ÚP:</w:t>
      </w:r>
    </w:p>
    <w:p w:rsidR="001C5BC2" w:rsidRDefault="001C5BC2" w:rsidP="001C5BC2">
      <w:pPr>
        <w:pStyle w:val="Odstavecseseznamem"/>
        <w:numPr>
          <w:ilvl w:val="0"/>
          <w:numId w:val="14"/>
        </w:numPr>
        <w:spacing w:after="0" w:line="240" w:lineRule="auto"/>
        <w:contextualSpacing w:val="0"/>
      </w:pPr>
      <w:r>
        <w:t xml:space="preserve">pro tým IBC 112: pokud předáváte volajícímu telefon na ÚP KHS, </w:t>
      </w:r>
      <w:r w:rsidR="003717C9">
        <w:t>zjistěte, odkud</w:t>
      </w:r>
      <w:r>
        <w:t xml:space="preserve"> volá a odkažte na místně příslušné ÚP </w:t>
      </w:r>
    </w:p>
    <w:p w:rsidR="001C5BC2" w:rsidRDefault="001C5BC2" w:rsidP="001C5BC2">
      <w:pPr>
        <w:pStyle w:val="Odstavecseseznamem"/>
        <w:ind w:left="405"/>
      </w:pPr>
    </w:p>
    <w:p w:rsidR="001C5BC2" w:rsidRDefault="001C5BC2" w:rsidP="001C5BC2">
      <w:pPr>
        <w:pStyle w:val="Odstavecseseznamem"/>
        <w:numPr>
          <w:ilvl w:val="0"/>
          <w:numId w:val="14"/>
        </w:numPr>
        <w:spacing w:after="0" w:line="240" w:lineRule="auto"/>
        <w:contextualSpacing w:val="0"/>
      </w:pPr>
      <w:r>
        <w:t>ověření, zda prodejny, které mají mít na základě mimořádného opatření v tomto období zavřeno, provádí Česká obchodní inspekce (ČOI) a v případě potřeby si vyžádá spolupráci Policie ČR</w:t>
      </w:r>
    </w:p>
    <w:p w:rsidR="001C5BC2" w:rsidRDefault="001C5BC2" w:rsidP="001C5BC2">
      <w:pPr>
        <w:pStyle w:val="Odstavecseseznamem"/>
      </w:pPr>
    </w:p>
    <w:p w:rsidR="001C5BC2" w:rsidRDefault="001C5BC2" w:rsidP="001C5BC2">
      <w:pPr>
        <w:pStyle w:val="Odstavecseseznamem"/>
        <w:numPr>
          <w:ilvl w:val="0"/>
          <w:numId w:val="14"/>
        </w:numPr>
        <w:spacing w:after="0" w:line="240" w:lineRule="auto"/>
        <w:contextualSpacing w:val="0"/>
      </w:pPr>
      <w:r>
        <w:t>pokud občan potřebuje vystavit pracovní neschopnost a jeho praktický lékař neordinuje, měl by své pacienty informovat o svém zástupci. Pokud tento zástupce není nikde uveden (lékař ordinaci zavřel a odjel), pak by se měl pacient obrátit na svou zdravotní pojišťovnu a případně se domluvit se svým zaměstnavatelem, že nesch</w:t>
      </w:r>
      <w:r w:rsidR="008050A7">
        <w:t>openku dodá později. (toto ověřeno</w:t>
      </w:r>
      <w:r>
        <w:t xml:space="preserve"> na Krajském úřadě)</w:t>
      </w:r>
    </w:p>
    <w:p w:rsidR="003717C9" w:rsidRDefault="003717C9" w:rsidP="003717C9">
      <w:pPr>
        <w:jc w:val="both"/>
        <w:rPr>
          <w:rFonts w:ascii="Calibri" w:eastAsia="Times New Roman" w:hAnsi="Calibri" w:cs="Times New Roman"/>
          <w:b/>
          <w:highlight w:val="red"/>
        </w:rPr>
      </w:pPr>
    </w:p>
    <w:p w:rsidR="003717C9" w:rsidRPr="003717C9" w:rsidRDefault="003717C9" w:rsidP="003717C9">
      <w:pPr>
        <w:jc w:val="both"/>
        <w:rPr>
          <w:rFonts w:ascii="Calibri" w:eastAsia="Times New Roman" w:hAnsi="Calibri" w:cs="Times New Roman"/>
          <w:b/>
          <w:highlight w:val="red"/>
        </w:rPr>
      </w:pPr>
      <w:r>
        <w:rPr>
          <w:rFonts w:ascii="Calibri" w:eastAsia="Times New Roman" w:hAnsi="Calibri" w:cs="Times New Roman"/>
          <w:b/>
          <w:highlight w:val="red"/>
        </w:rPr>
        <w:t>Novinky:</w:t>
      </w:r>
    </w:p>
    <w:p w:rsidR="006D37FA" w:rsidRPr="00064E52" w:rsidRDefault="006D37FA" w:rsidP="006D37FA">
      <w:pPr>
        <w:pStyle w:val="Odstavecseseznamem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highlight w:val="red"/>
        </w:rPr>
      </w:pPr>
      <w:r w:rsidRPr="00064E52">
        <w:rPr>
          <w:rFonts w:ascii="Calibri" w:eastAsia="Times New Roman" w:hAnsi="Calibri" w:cs="Times New Roman"/>
          <w:b/>
          <w:highlight w:val="red"/>
        </w:rPr>
        <w:t>Odběr se zřizuje</w:t>
      </w:r>
      <w:r w:rsidR="003717C9">
        <w:rPr>
          <w:rFonts w:ascii="Calibri" w:eastAsia="Times New Roman" w:hAnsi="Calibri" w:cs="Times New Roman"/>
          <w:b/>
          <w:highlight w:val="red"/>
        </w:rPr>
        <w:t xml:space="preserve"> epidemiolog</w:t>
      </w:r>
      <w:r w:rsidRPr="00064E52">
        <w:rPr>
          <w:rFonts w:ascii="Calibri" w:eastAsia="Times New Roman" w:hAnsi="Calibri" w:cs="Times New Roman"/>
          <w:b/>
          <w:highlight w:val="red"/>
        </w:rPr>
        <w:t xml:space="preserve"> </w:t>
      </w:r>
      <w:r w:rsidRPr="00CD7970">
        <w:rPr>
          <w:rFonts w:ascii="Calibri" w:eastAsia="Times New Roman" w:hAnsi="Calibri" w:cs="Times New Roman"/>
          <w:b/>
          <w:sz w:val="28"/>
          <w:szCs w:val="28"/>
          <w:highlight w:val="red"/>
        </w:rPr>
        <w:t xml:space="preserve">dle místa bydliště, </w:t>
      </w:r>
      <w:r w:rsidRPr="00064E52">
        <w:rPr>
          <w:rFonts w:ascii="Calibri" w:eastAsia="Times New Roman" w:hAnsi="Calibri" w:cs="Times New Roman"/>
          <w:b/>
          <w:highlight w:val="red"/>
        </w:rPr>
        <w:t>nemůže být zahlcena pouze FNO</w:t>
      </w:r>
    </w:p>
    <w:p w:rsidR="006D37FA" w:rsidRPr="006D37FA" w:rsidRDefault="006D37FA" w:rsidP="006D37FA">
      <w:pPr>
        <w:ind w:left="360"/>
        <w:jc w:val="both"/>
        <w:rPr>
          <w:rFonts w:ascii="Calibri" w:eastAsia="Times New Roman" w:hAnsi="Calibri" w:cs="Times New Roman"/>
          <w:b/>
          <w:highlight w:val="yellow"/>
        </w:rPr>
      </w:pPr>
      <w:r w:rsidRPr="006D37FA">
        <w:rPr>
          <w:rFonts w:ascii="Calibri" w:eastAsia="Times New Roman" w:hAnsi="Calibri" w:cs="Times New Roman"/>
          <w:b/>
          <w:highlight w:val="yellow"/>
        </w:rPr>
        <w:t>Seznam odběrových míst:</w:t>
      </w:r>
    </w:p>
    <w:p w:rsidR="006D37FA" w:rsidRDefault="006D37FA" w:rsidP="006D37FA">
      <w:pPr>
        <w:pStyle w:val="Odstavecseseznamem"/>
        <w:jc w:val="both"/>
        <w:rPr>
          <w:rFonts w:ascii="Calibri" w:eastAsia="Times New Roman" w:hAnsi="Calibri" w:cs="Times New Roman"/>
        </w:rPr>
      </w:pPr>
      <w:r w:rsidRPr="00CD7970">
        <w:rPr>
          <w:rFonts w:ascii="Calibri" w:eastAsia="Times New Roman" w:hAnsi="Calibri" w:cs="Times New Roman"/>
        </w:rPr>
        <w:t xml:space="preserve">Nemocnice s poliklinikou </w:t>
      </w:r>
      <w:r>
        <w:rPr>
          <w:rFonts w:ascii="Calibri" w:eastAsia="Times New Roman" w:hAnsi="Calibri" w:cs="Times New Roman"/>
        </w:rPr>
        <w:t xml:space="preserve">Havířov-  </w:t>
      </w:r>
      <w:r w:rsidRPr="00CD7970">
        <w:rPr>
          <w:rFonts w:ascii="Calibri" w:eastAsia="Times New Roman" w:hAnsi="Calibri" w:cs="Times New Roman"/>
          <w:b/>
          <w:highlight w:val="lightGray"/>
        </w:rPr>
        <w:t>17.3</w:t>
      </w:r>
      <w:r>
        <w:rPr>
          <w:rFonts w:ascii="Calibri" w:eastAsia="Times New Roman" w:hAnsi="Calibri" w:cs="Times New Roman"/>
        </w:rPr>
        <w:t xml:space="preserve"> - </w:t>
      </w:r>
      <w:r w:rsidRPr="00CD7970">
        <w:rPr>
          <w:rFonts w:ascii="Calibri" w:eastAsia="Times New Roman" w:hAnsi="Calibri" w:cs="Times New Roman"/>
        </w:rPr>
        <w:t xml:space="preserve">10-14, od </w:t>
      </w:r>
      <w:r w:rsidRPr="00CD7970">
        <w:rPr>
          <w:rFonts w:ascii="Calibri" w:eastAsia="Times New Roman" w:hAnsi="Calibri" w:cs="Times New Roman"/>
          <w:b/>
          <w:highlight w:val="lightGray"/>
        </w:rPr>
        <w:t>18.3</w:t>
      </w:r>
      <w:r w:rsidRPr="00CD797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- </w:t>
      </w:r>
      <w:r w:rsidRPr="00CD7970">
        <w:rPr>
          <w:rFonts w:ascii="Calibri" w:eastAsia="Times New Roman" w:hAnsi="Calibri" w:cs="Times New Roman"/>
        </w:rPr>
        <w:t>7-14</w:t>
      </w:r>
    </w:p>
    <w:p w:rsidR="006D37FA" w:rsidRPr="00CD7970" w:rsidRDefault="006D37FA" w:rsidP="006D37FA">
      <w:pPr>
        <w:pStyle w:val="Odstavecseseznamem"/>
        <w:jc w:val="both"/>
        <w:rPr>
          <w:rFonts w:ascii="Calibri" w:eastAsia="Times New Roman" w:hAnsi="Calibri" w:cs="Times New Roman"/>
        </w:rPr>
      </w:pPr>
      <w:r w:rsidRPr="006934C2">
        <w:rPr>
          <w:rFonts w:ascii="Calibri" w:eastAsia="Times New Roman" w:hAnsi="Calibri" w:cs="Times New Roman"/>
        </w:rPr>
        <w:t>Slezská nemocnice v</w:t>
      </w:r>
      <w:r>
        <w:rPr>
          <w:rFonts w:ascii="Calibri" w:eastAsia="Times New Roman" w:hAnsi="Calibri" w:cs="Times New Roman"/>
        </w:rPr>
        <w:t> </w:t>
      </w:r>
      <w:r w:rsidRPr="006934C2">
        <w:rPr>
          <w:rFonts w:ascii="Calibri" w:eastAsia="Times New Roman" w:hAnsi="Calibri" w:cs="Times New Roman"/>
        </w:rPr>
        <w:t>Opavě</w:t>
      </w:r>
      <w:r w:rsidR="006471B8">
        <w:rPr>
          <w:rFonts w:ascii="Calibri" w:eastAsia="Times New Roman" w:hAnsi="Calibri" w:cs="Times New Roman"/>
        </w:rPr>
        <w:t xml:space="preserve"> provoz 24/7, </w:t>
      </w:r>
      <w:r>
        <w:rPr>
          <w:rFonts w:ascii="Calibri" w:eastAsia="Times New Roman" w:hAnsi="Calibri" w:cs="Times New Roman"/>
        </w:rPr>
        <w:t>(stan+ odběrová sestra)</w:t>
      </w:r>
    </w:p>
    <w:p w:rsidR="006D37FA" w:rsidRDefault="006D37FA" w:rsidP="006D37FA">
      <w:pPr>
        <w:pStyle w:val="Odstavecseseznamem"/>
        <w:jc w:val="both"/>
      </w:pPr>
      <w:r>
        <w:t>Nemocnice Třinec Sosna-zřizuje</w:t>
      </w:r>
      <w:r w:rsidR="006E54B5">
        <w:t xml:space="preserve"> se</w:t>
      </w:r>
    </w:p>
    <w:p w:rsidR="006D37FA" w:rsidRDefault="006D37FA" w:rsidP="006D37FA">
      <w:pPr>
        <w:pStyle w:val="Odstavecseseznamem"/>
        <w:jc w:val="both"/>
      </w:pPr>
      <w:r>
        <w:rPr>
          <w:rFonts w:eastAsia="Times New Roman"/>
        </w:rPr>
        <w:t>SZZ Krnov, objíždí pacienty</w:t>
      </w:r>
    </w:p>
    <w:p w:rsidR="008D4DEC" w:rsidRPr="00745406" w:rsidRDefault="003717C9" w:rsidP="003717C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17C9">
        <w:rPr>
          <w:b/>
          <w:highlight w:val="yellow"/>
        </w:rPr>
        <w:lastRenderedPageBreak/>
        <w:t>S</w:t>
      </w:r>
      <w:r w:rsidR="008D4DEC" w:rsidRPr="003717C9">
        <w:rPr>
          <w:rFonts w:ascii="Times New Roman" w:hAnsi="Times New Roman" w:cs="Times New Roman"/>
          <w:b/>
          <w:color w:val="3C3C3C"/>
          <w:sz w:val="24"/>
          <w:szCs w:val="24"/>
          <w:highlight w:val="yellow"/>
        </w:rPr>
        <w:t>le</w:t>
      </w:r>
      <w:r w:rsidR="008D4DEC" w:rsidRPr="00745406">
        <w:rPr>
          <w:rFonts w:ascii="Times New Roman" w:hAnsi="Times New Roman" w:cs="Times New Roman"/>
          <w:b/>
          <w:color w:val="3C3C3C"/>
          <w:sz w:val="24"/>
          <w:szCs w:val="24"/>
          <w:highlight w:val="yellow"/>
        </w:rPr>
        <w:t>zská nemocnice v Opavě zřizuje v souvislosti s koronavirovou infekcí odběrové místo:</w:t>
      </w:r>
    </w:p>
    <w:p w:rsidR="008D4DEC" w:rsidRPr="00745406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• funkčnost od pondělí 16. 3. 2020 od 13:00 hodin</w:t>
      </w:r>
    </w:p>
    <w:p w:rsidR="00551C9A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• provoz 24/7</w:t>
      </w:r>
    </w:p>
    <w:p w:rsidR="008D4DEC" w:rsidRPr="00745406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• odběry pouze u pacientů s doporučením epidemiologa!!!</w:t>
      </w:r>
    </w:p>
    <w:p w:rsidR="008D4DEC" w:rsidRPr="00745406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• prozatím nebudeme provádět odběry samoplátcům</w:t>
      </w:r>
    </w:p>
    <w:p w:rsidR="008D4DEC" w:rsidRPr="00745406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• systém odběru - Rapid test ( pacient je ve vozidle, příjezd k zadnímu traktu infekčního oddělení S ), místo kryté stanem ( HZS )</w:t>
      </w:r>
    </w:p>
    <w:p w:rsidR="008D4DEC" w:rsidRPr="00745406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• účast zástupců městské policie</w:t>
      </w:r>
    </w:p>
    <w:p w:rsidR="008D4DEC" w:rsidRPr="00745406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b/>
          <w:bCs/>
          <w:color w:val="3C3C3C"/>
          <w:sz w:val="24"/>
          <w:szCs w:val="24"/>
          <w:highlight w:val="yellow"/>
        </w:rPr>
        <w:t>Systém fungování místa:</w:t>
      </w:r>
    </w:p>
    <w:p w:rsidR="008D4DEC" w:rsidRPr="00745406" w:rsidRDefault="008D4DEC" w:rsidP="008D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• příjezd pacienta na stanoviště,</w:t>
      </w:r>
    </w:p>
    <w:p w:rsidR="008D4DEC" w:rsidRPr="00551C9A" w:rsidRDefault="008D4DEC" w:rsidP="00551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5406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>Mapa viz:</w:t>
      </w:r>
      <w:r w:rsidR="00551C9A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 xml:space="preserve"> </w:t>
      </w:r>
      <w:hyperlink r:id="rId10" w:tgtFrame="_blank" w:history="1">
        <w:r w:rsidRPr="00745406">
          <w:rPr>
            <w:rStyle w:val="Hypertextovodkaz"/>
            <w:rFonts w:ascii="Times New Roman" w:hAnsi="Times New Roman"/>
            <w:sz w:val="24"/>
            <w:szCs w:val="24"/>
            <w:highlight w:val="yellow"/>
          </w:rPr>
          <w:t>https://www.snopava.cz/koronavirus</w:t>
        </w:r>
      </w:hyperlink>
    </w:p>
    <w:p w:rsidR="00551C9A" w:rsidRPr="009B75F8" w:rsidRDefault="00551C9A" w:rsidP="00551C9A">
      <w:pPr>
        <w:rPr>
          <w:b/>
          <w:color w:val="1F497D"/>
        </w:rPr>
      </w:pPr>
      <w:r w:rsidRPr="009B75F8">
        <w:rPr>
          <w:b/>
          <w:color w:val="1F497D"/>
          <w:highlight w:val="yellow"/>
        </w:rPr>
        <w:t>Odborné ambulance Kliniky infekčního lékařství omezují provoz.</w:t>
      </w:r>
    </w:p>
    <w:p w:rsidR="008D4DEC" w:rsidRPr="009B75F8" w:rsidRDefault="00551C9A" w:rsidP="008D4DEC">
      <w:pPr>
        <w:rPr>
          <w:b/>
          <w:color w:val="1F497D"/>
          <w:highlight w:val="yellow"/>
        </w:rPr>
      </w:pPr>
      <w:r>
        <w:rPr>
          <w:b/>
          <w:color w:val="1F497D"/>
          <w:highlight w:val="yellow"/>
        </w:rPr>
        <w:t>-</w:t>
      </w:r>
      <w:r w:rsidR="008D4DEC" w:rsidRPr="009B75F8">
        <w:rPr>
          <w:b/>
          <w:color w:val="1F497D"/>
          <w:highlight w:val="yellow"/>
        </w:rPr>
        <w:t>od 12 hodin dnešního dne 16.3.2020 bude Klinika infekčního lékařství přijímat pouze pacienty s podezřením nebo prokázaným onemocněním COVID-19 (výjimku mohou představovat např. jen pacienti s HIV infekcí,  spalničkami a varicelou).Celé stanice D2 a D3 a JIP budou vyčleněny pro pacienty s podezřením nebo prokázaným onemocněním COVID-19 (pouze na 5 lůžkách stanice D1 mohou být dosud hospitalizováni pacienti  s jiným onemocněním).Ambulantní ošetření pacientů s infekčním onemocněním může dosud probíhat na příjmové ambulanci Kliniky infekčního lékařství, ale pokud stav bude vyžadovat hospitalizaci, budou pacienti odesíláni na jiná oddělení, prosím o vstřícnost zejména interní kliniku, TRN a neurologie.</w:t>
      </w:r>
    </w:p>
    <w:p w:rsidR="008D4DEC" w:rsidRPr="00DA278D" w:rsidRDefault="008D4DEC" w:rsidP="008D4DEC">
      <w:pPr>
        <w:pStyle w:val="Odstavecseseznamem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highlight w:val="yellow"/>
        </w:rPr>
      </w:pPr>
      <w:r w:rsidRPr="00DA278D">
        <w:rPr>
          <w:rFonts w:ascii="Martel" w:hAnsi="Martel" w:cs="Arial"/>
          <w:color w:val="382C2C"/>
          <w:highlight w:val="yellow"/>
        </w:rPr>
        <w:t>Olomoucký kraj přistoupil k drastickému opatření – tři obce</w:t>
      </w:r>
      <w:r w:rsidRPr="00DA278D">
        <w:rPr>
          <w:rFonts w:ascii="Martel" w:hAnsi="Martel" w:cs="Arial"/>
          <w:b/>
          <w:highlight w:val="yellow"/>
        </w:rPr>
        <w:t>, Litovel, Uničov a Červenka</w:t>
      </w:r>
      <w:r w:rsidRPr="00DA278D">
        <w:rPr>
          <w:rFonts w:ascii="Martel" w:hAnsi="Martel" w:cs="Arial"/>
          <w:color w:val="382C2C"/>
          <w:highlight w:val="yellow"/>
        </w:rPr>
        <w:t>, jsou od časného rána zcela uzavřeny. Lidi nesmí dovnitř ani ven, výjimku má zásobování a lidé, kteří jedou pečovat o své blízké.</w:t>
      </w:r>
    </w:p>
    <w:p w:rsidR="008D4DEC" w:rsidRPr="00FA5A4E" w:rsidRDefault="008D4DEC" w:rsidP="008D4DEC">
      <w:pPr>
        <w:pStyle w:val="Odstavecseseznamem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highlight w:val="yellow"/>
        </w:rPr>
      </w:pPr>
      <w:r w:rsidRPr="00036ED0">
        <w:rPr>
          <w:rFonts w:ascii="Calibri" w:eastAsia="Times New Roman" w:hAnsi="Calibri" w:cs="Times New Roman"/>
          <w:b/>
          <w:highlight w:val="yellow"/>
        </w:rPr>
        <w:t>Vláda České republiky vyhlásila od p</w:t>
      </w:r>
      <w:r>
        <w:rPr>
          <w:rFonts w:ascii="Calibri" w:eastAsia="Times New Roman" w:hAnsi="Calibri" w:cs="Times New Roman"/>
          <w:b/>
          <w:highlight w:val="yellow"/>
        </w:rPr>
        <w:t>ondělí 16. března 2020 - do 24.3.Karanténu-může se jen do práce, do potravin, lékárny , k lékaři, případně navštívit rodinu.</w:t>
      </w:r>
    </w:p>
    <w:p w:rsidR="008D4DEC" w:rsidRPr="006C55FD" w:rsidRDefault="008D4DEC" w:rsidP="008D4DEC">
      <w:pPr>
        <w:spacing w:after="0" w:line="240" w:lineRule="auto"/>
        <w:jc w:val="both"/>
        <w:rPr>
          <w:rFonts w:ascii="Martel" w:hAnsi="Martel" w:cs="Arial"/>
          <w:color w:val="382C2C"/>
        </w:rPr>
      </w:pPr>
      <w:r w:rsidRPr="006C55FD">
        <w:rPr>
          <w:rFonts w:ascii="Martel" w:hAnsi="Martel" w:cs="Arial"/>
          <w:color w:val="382C2C"/>
        </w:rPr>
        <w:t>Koronavirus byl zařazen na základě rozhodnutí vlády mezi nemoci, jejichž šíření je trestné</w:t>
      </w:r>
    </w:p>
    <w:p w:rsidR="008D4DEC" w:rsidRPr="006C55FD" w:rsidRDefault="008D4DEC" w:rsidP="008D4DE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6C55FD">
        <w:rPr>
          <w:rFonts w:ascii="Calibri" w:eastAsia="Times New Roman" w:hAnsi="Calibri" w:cs="Times New Roman"/>
          <w:b/>
        </w:rPr>
        <w:t>Nově si zdravotníci mohou objednat OOPP (respirátory) objednat na stránkách Krajského úřadu MSK</w:t>
      </w:r>
    </w:p>
    <w:p w:rsidR="008D4DEC" w:rsidRDefault="008D4DEC" w:rsidP="008D4DE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6C55FD">
        <w:rPr>
          <w:rFonts w:ascii="Calibri" w:eastAsia="Times New Roman" w:hAnsi="Calibri" w:cs="Times New Roman"/>
          <w:b/>
        </w:rPr>
        <w:t xml:space="preserve">Viz </w:t>
      </w:r>
      <w:hyperlink r:id="rId11" w:history="1">
        <w:r w:rsidRPr="006C55FD">
          <w:rPr>
            <w:rStyle w:val="Hypertextovodkaz"/>
            <w:highlight w:val="yellow"/>
          </w:rPr>
          <w:t>https://www.msk.cz/cz/zdravotnictvi/respiratory:-objednavky-a-distribuce-145260/</w:t>
        </w:r>
      </w:hyperlink>
    </w:p>
    <w:p w:rsidR="008D4DEC" w:rsidRDefault="008D4DEC" w:rsidP="008D4D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ZŠ, SŠ, VŠ, nyní i </w:t>
      </w:r>
      <w:r w:rsidRPr="00CE6E26">
        <w:rPr>
          <w:rFonts w:ascii="Calibri" w:eastAsia="Times New Roman" w:hAnsi="Calibri" w:cs="Times New Roman"/>
          <w:highlight w:val="yellow"/>
        </w:rPr>
        <w:t>ZÚŠ</w:t>
      </w:r>
    </w:p>
    <w:p w:rsidR="008D4DEC" w:rsidRDefault="008D4DEC" w:rsidP="008D4D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C00000"/>
        </w:rPr>
      </w:pPr>
      <w:r>
        <w:rPr>
          <w:rFonts w:ascii="Calibri" w:eastAsia="Times New Roman" w:hAnsi="Calibri" w:cs="Times New Roman"/>
          <w:color w:val="C00000"/>
        </w:rPr>
        <w:t>Zatím pořád indikuje odběr pouze epidemiolog</w:t>
      </w:r>
    </w:p>
    <w:p w:rsidR="008D4DEC" w:rsidRPr="00F354C9" w:rsidRDefault="008D4DEC" w:rsidP="008D4D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C00000"/>
        </w:rPr>
      </w:pPr>
      <w:r>
        <w:rPr>
          <w:rFonts w:ascii="Calibri" w:eastAsia="Times New Roman" w:hAnsi="Calibri" w:cs="Times New Roman"/>
          <w:color w:val="C00000"/>
        </w:rPr>
        <w:t>Připomínat lidem indikovaných k odběru, že nejezdit MHD</w:t>
      </w:r>
    </w:p>
    <w:p w:rsidR="008D4DEC" w:rsidRPr="001974E6" w:rsidRDefault="008D4DEC" w:rsidP="008D4DEC">
      <w:pPr>
        <w:pStyle w:val="Default"/>
        <w:numPr>
          <w:ilvl w:val="0"/>
          <w:numId w:val="3"/>
        </w:numPr>
        <w:jc w:val="both"/>
      </w:pPr>
      <w:r>
        <w:rPr>
          <w:rFonts w:ascii="Calibri" w:eastAsia="Times New Roman" w:hAnsi="Calibri" w:cs="Times New Roman"/>
        </w:rPr>
        <w:t xml:space="preserve">Kulturní, společenské </w:t>
      </w:r>
      <w:r w:rsidRPr="00F64FC8">
        <w:rPr>
          <w:rFonts w:ascii="Calibri" w:eastAsia="Times New Roman" w:hAnsi="Calibri" w:cs="Times New Roman"/>
          <w:highlight w:val="yellow"/>
        </w:rPr>
        <w:t>akce &gt;30 lidí</w:t>
      </w:r>
      <w:r w:rsidRPr="00B96A23">
        <w:rPr>
          <w:rFonts w:ascii="Calibri" w:eastAsia="Times New Roman" w:hAnsi="Calibri" w:cs="Times New Roman"/>
        </w:rPr>
        <w:t xml:space="preserve"> budou také uzavřeny</w:t>
      </w:r>
      <w:r>
        <w:rPr>
          <w:rFonts w:ascii="Calibri" w:eastAsia="Times New Roman" w:hAnsi="Calibri" w:cs="Times New Roman"/>
        </w:rPr>
        <w:t xml:space="preserve"> od soboty 14. 3. 6:00</w:t>
      </w:r>
    </w:p>
    <w:p w:rsidR="008D4DEC" w:rsidRPr="001974E6" w:rsidRDefault="008D4DEC" w:rsidP="008D4D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74E6">
        <w:rPr>
          <w:rFonts w:ascii="Calibri" w:eastAsia="Times New Roman" w:hAnsi="Calibri" w:cs="Times New Roman"/>
        </w:rPr>
        <w:t>Lyžařský výcvik apod. lze realizovat, záleží na vedení školy</w:t>
      </w:r>
    </w:p>
    <w:p w:rsidR="008D4DEC" w:rsidRPr="001974E6" w:rsidRDefault="008D4DEC" w:rsidP="008D4D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74E6">
        <w:rPr>
          <w:rFonts w:ascii="Calibri" w:eastAsia="Times New Roman" w:hAnsi="Calibri" w:cs="Times New Roman"/>
        </w:rPr>
        <w:t>Ve škole nesmí být pořádané žádné akce (i mimoškolní-kroužky apod.)</w:t>
      </w:r>
    </w:p>
    <w:p w:rsidR="008D4DEC" w:rsidRPr="001974E6" w:rsidRDefault="008D4DEC" w:rsidP="008D4D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74E6">
        <w:rPr>
          <w:rFonts w:ascii="Calibri" w:eastAsia="Times New Roman" w:hAnsi="Calibri" w:cs="Times New Roman"/>
        </w:rPr>
        <w:t>ZUŠ se nařízení netýká, individuální výuka hudebních nástrojů není problém, v případě pěveckých sborů, baletních hodin apod. je třeba řešit individuálně podle počtu osob a nutnosti tyto aktivity realizovat (profesionální vystoupení apod.)</w:t>
      </w:r>
    </w:p>
    <w:p w:rsidR="008D4DEC" w:rsidRPr="003717C9" w:rsidRDefault="008D4DEC" w:rsidP="003717C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Od 13. 3. 2020 od 6:00 se zakazují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více než 30 osob. Zákaz platí do odvolání toho mimořádného opatření. </w:t>
      </w:r>
      <w:r w:rsidRPr="00797DA9">
        <w:rPr>
          <w:highlight w:val="yellow"/>
        </w:rPr>
        <w:t>Tento zákaz se nevztahuje na schůze, zasedání a podobné akce ústavních orgánů, orgánů veřejné moci, soudů a jiných veřejných osob, které se konají na základě zákona. Současně se zákaz nevztahuje na pohřby.</w:t>
      </w:r>
    </w:p>
    <w:sectPr w:rsidR="008D4DEC" w:rsidRPr="003717C9" w:rsidSect="00E7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23" w:rsidRDefault="002B1623" w:rsidP="000D60C6">
      <w:pPr>
        <w:spacing w:after="0" w:line="240" w:lineRule="auto"/>
      </w:pPr>
      <w:r>
        <w:separator/>
      </w:r>
    </w:p>
  </w:endnote>
  <w:endnote w:type="continuationSeparator" w:id="0">
    <w:p w:rsidR="002B1623" w:rsidRDefault="002B1623" w:rsidP="000D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arte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23" w:rsidRDefault="002B1623" w:rsidP="000D60C6">
      <w:pPr>
        <w:spacing w:after="0" w:line="240" w:lineRule="auto"/>
      </w:pPr>
      <w:r>
        <w:separator/>
      </w:r>
    </w:p>
  </w:footnote>
  <w:footnote w:type="continuationSeparator" w:id="0">
    <w:p w:rsidR="002B1623" w:rsidRDefault="002B1623" w:rsidP="000D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E03"/>
    <w:multiLevelType w:val="hybridMultilevel"/>
    <w:tmpl w:val="D67E2834"/>
    <w:lvl w:ilvl="0" w:tplc="DE3C51FE">
      <w:start w:val="72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2CE35BF"/>
    <w:multiLevelType w:val="hybridMultilevel"/>
    <w:tmpl w:val="334C3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7F6E"/>
    <w:multiLevelType w:val="hybridMultilevel"/>
    <w:tmpl w:val="B0926EB6"/>
    <w:lvl w:ilvl="0" w:tplc="E042E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FFF"/>
    <w:multiLevelType w:val="hybridMultilevel"/>
    <w:tmpl w:val="CB82BFF4"/>
    <w:lvl w:ilvl="0" w:tplc="91969F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4839"/>
    <w:multiLevelType w:val="hybridMultilevel"/>
    <w:tmpl w:val="15B8A704"/>
    <w:lvl w:ilvl="0" w:tplc="0F10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B4CCD"/>
    <w:multiLevelType w:val="hybridMultilevel"/>
    <w:tmpl w:val="D1C88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CFF"/>
    <w:multiLevelType w:val="hybridMultilevel"/>
    <w:tmpl w:val="A24CCFEE"/>
    <w:lvl w:ilvl="0" w:tplc="1708FC7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444444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D7B"/>
    <w:multiLevelType w:val="hybridMultilevel"/>
    <w:tmpl w:val="FFF0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58F"/>
    <w:multiLevelType w:val="hybridMultilevel"/>
    <w:tmpl w:val="398E5C06"/>
    <w:lvl w:ilvl="0" w:tplc="DD7ED8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F4218"/>
    <w:multiLevelType w:val="hybridMultilevel"/>
    <w:tmpl w:val="986E5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2962"/>
    <w:multiLevelType w:val="hybridMultilevel"/>
    <w:tmpl w:val="0D168B72"/>
    <w:lvl w:ilvl="0" w:tplc="207809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3702"/>
    <w:multiLevelType w:val="hybridMultilevel"/>
    <w:tmpl w:val="70EA1AC6"/>
    <w:lvl w:ilvl="0" w:tplc="825A3A9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471CE"/>
    <w:multiLevelType w:val="hybridMultilevel"/>
    <w:tmpl w:val="CC94E71A"/>
    <w:lvl w:ilvl="0" w:tplc="77EE4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0"/>
    <w:rsid w:val="000024CF"/>
    <w:rsid w:val="000040F3"/>
    <w:rsid w:val="00007D02"/>
    <w:rsid w:val="0001511C"/>
    <w:rsid w:val="000201EB"/>
    <w:rsid w:val="000269C9"/>
    <w:rsid w:val="00036ED0"/>
    <w:rsid w:val="00064E52"/>
    <w:rsid w:val="0008391D"/>
    <w:rsid w:val="00097E7E"/>
    <w:rsid w:val="000B394E"/>
    <w:rsid w:val="000C6946"/>
    <w:rsid w:val="000D60C6"/>
    <w:rsid w:val="0010208E"/>
    <w:rsid w:val="00141B20"/>
    <w:rsid w:val="00142DEF"/>
    <w:rsid w:val="00143143"/>
    <w:rsid w:val="001710F8"/>
    <w:rsid w:val="001845F6"/>
    <w:rsid w:val="001974E6"/>
    <w:rsid w:val="00197A76"/>
    <w:rsid w:val="001B6A4D"/>
    <w:rsid w:val="001C5BC2"/>
    <w:rsid w:val="001F5347"/>
    <w:rsid w:val="00204CC1"/>
    <w:rsid w:val="00205DF1"/>
    <w:rsid w:val="00215B4B"/>
    <w:rsid w:val="002166E1"/>
    <w:rsid w:val="00221398"/>
    <w:rsid w:val="0026357C"/>
    <w:rsid w:val="0029026E"/>
    <w:rsid w:val="00297C3F"/>
    <w:rsid w:val="002A055E"/>
    <w:rsid w:val="002A4889"/>
    <w:rsid w:val="002B1623"/>
    <w:rsid w:val="002C3BF6"/>
    <w:rsid w:val="002C4AD2"/>
    <w:rsid w:val="002D08A2"/>
    <w:rsid w:val="002E1551"/>
    <w:rsid w:val="002F0D27"/>
    <w:rsid w:val="00300C29"/>
    <w:rsid w:val="0030781B"/>
    <w:rsid w:val="00320810"/>
    <w:rsid w:val="00334B66"/>
    <w:rsid w:val="00350569"/>
    <w:rsid w:val="00353C30"/>
    <w:rsid w:val="0035706C"/>
    <w:rsid w:val="0036391E"/>
    <w:rsid w:val="003717C9"/>
    <w:rsid w:val="00381D26"/>
    <w:rsid w:val="00392909"/>
    <w:rsid w:val="003940AC"/>
    <w:rsid w:val="003B6073"/>
    <w:rsid w:val="003D2702"/>
    <w:rsid w:val="00437017"/>
    <w:rsid w:val="00437D63"/>
    <w:rsid w:val="00442B11"/>
    <w:rsid w:val="00443DD7"/>
    <w:rsid w:val="0045237E"/>
    <w:rsid w:val="0046039F"/>
    <w:rsid w:val="00472F4E"/>
    <w:rsid w:val="00483D9E"/>
    <w:rsid w:val="0049253F"/>
    <w:rsid w:val="004A20B0"/>
    <w:rsid w:val="004A70AE"/>
    <w:rsid w:val="004B2584"/>
    <w:rsid w:val="004B6B82"/>
    <w:rsid w:val="004C2824"/>
    <w:rsid w:val="004D2DB1"/>
    <w:rsid w:val="004D4B34"/>
    <w:rsid w:val="004E06A4"/>
    <w:rsid w:val="004E0796"/>
    <w:rsid w:val="005016E9"/>
    <w:rsid w:val="005053E1"/>
    <w:rsid w:val="00511F5B"/>
    <w:rsid w:val="00515FD4"/>
    <w:rsid w:val="00524789"/>
    <w:rsid w:val="00525434"/>
    <w:rsid w:val="0052641B"/>
    <w:rsid w:val="00551C9A"/>
    <w:rsid w:val="00587B7D"/>
    <w:rsid w:val="005B329D"/>
    <w:rsid w:val="005B47A3"/>
    <w:rsid w:val="005B6421"/>
    <w:rsid w:val="005C3630"/>
    <w:rsid w:val="005D6BB4"/>
    <w:rsid w:val="005E1272"/>
    <w:rsid w:val="00604D91"/>
    <w:rsid w:val="00606C73"/>
    <w:rsid w:val="00611B9C"/>
    <w:rsid w:val="00616F9F"/>
    <w:rsid w:val="006239A6"/>
    <w:rsid w:val="00626457"/>
    <w:rsid w:val="00637608"/>
    <w:rsid w:val="006432FB"/>
    <w:rsid w:val="006471B8"/>
    <w:rsid w:val="00657A65"/>
    <w:rsid w:val="00663F18"/>
    <w:rsid w:val="00666A07"/>
    <w:rsid w:val="00684EC2"/>
    <w:rsid w:val="00687C91"/>
    <w:rsid w:val="006924BF"/>
    <w:rsid w:val="006934C2"/>
    <w:rsid w:val="006B18A4"/>
    <w:rsid w:val="006B3D08"/>
    <w:rsid w:val="006C55FD"/>
    <w:rsid w:val="006D139C"/>
    <w:rsid w:val="006D37FA"/>
    <w:rsid w:val="006D4536"/>
    <w:rsid w:val="006D5C4E"/>
    <w:rsid w:val="006D7C99"/>
    <w:rsid w:val="006E15C2"/>
    <w:rsid w:val="006E1855"/>
    <w:rsid w:val="006E54B5"/>
    <w:rsid w:val="006F3EBC"/>
    <w:rsid w:val="00731BBA"/>
    <w:rsid w:val="0073713C"/>
    <w:rsid w:val="00740283"/>
    <w:rsid w:val="0074352B"/>
    <w:rsid w:val="00744F1E"/>
    <w:rsid w:val="00761000"/>
    <w:rsid w:val="00761CFE"/>
    <w:rsid w:val="0077724A"/>
    <w:rsid w:val="00781598"/>
    <w:rsid w:val="00793018"/>
    <w:rsid w:val="007938A4"/>
    <w:rsid w:val="00797DA9"/>
    <w:rsid w:val="007A0ABC"/>
    <w:rsid w:val="007A30BB"/>
    <w:rsid w:val="007A3DF5"/>
    <w:rsid w:val="007D0046"/>
    <w:rsid w:val="007E7BAB"/>
    <w:rsid w:val="007F014F"/>
    <w:rsid w:val="007F4421"/>
    <w:rsid w:val="008050A7"/>
    <w:rsid w:val="00811881"/>
    <w:rsid w:val="00813AB5"/>
    <w:rsid w:val="0083344B"/>
    <w:rsid w:val="008430F0"/>
    <w:rsid w:val="00856C14"/>
    <w:rsid w:val="00865989"/>
    <w:rsid w:val="00865A4F"/>
    <w:rsid w:val="00872AD5"/>
    <w:rsid w:val="0087408F"/>
    <w:rsid w:val="00874654"/>
    <w:rsid w:val="008A7C36"/>
    <w:rsid w:val="008C3DD5"/>
    <w:rsid w:val="008D4DEC"/>
    <w:rsid w:val="008E1749"/>
    <w:rsid w:val="008E5491"/>
    <w:rsid w:val="008F38AB"/>
    <w:rsid w:val="00907B8F"/>
    <w:rsid w:val="009136FE"/>
    <w:rsid w:val="00916CE9"/>
    <w:rsid w:val="00926B12"/>
    <w:rsid w:val="00933700"/>
    <w:rsid w:val="00934CB1"/>
    <w:rsid w:val="00935D4F"/>
    <w:rsid w:val="00936305"/>
    <w:rsid w:val="0093646E"/>
    <w:rsid w:val="009504DF"/>
    <w:rsid w:val="0095065A"/>
    <w:rsid w:val="00950AAD"/>
    <w:rsid w:val="00966DD0"/>
    <w:rsid w:val="00993C5F"/>
    <w:rsid w:val="00995730"/>
    <w:rsid w:val="009A069F"/>
    <w:rsid w:val="009A592A"/>
    <w:rsid w:val="009C38A2"/>
    <w:rsid w:val="009F5EA5"/>
    <w:rsid w:val="00A201EC"/>
    <w:rsid w:val="00A23E60"/>
    <w:rsid w:val="00A26F0F"/>
    <w:rsid w:val="00A33659"/>
    <w:rsid w:val="00A50AFB"/>
    <w:rsid w:val="00A7456B"/>
    <w:rsid w:val="00AA3AF2"/>
    <w:rsid w:val="00AB2EC0"/>
    <w:rsid w:val="00AB6EF8"/>
    <w:rsid w:val="00AB7ED6"/>
    <w:rsid w:val="00AE1F3F"/>
    <w:rsid w:val="00AE3F81"/>
    <w:rsid w:val="00AF3CED"/>
    <w:rsid w:val="00AF4A4C"/>
    <w:rsid w:val="00AF5D57"/>
    <w:rsid w:val="00B2477B"/>
    <w:rsid w:val="00B428F3"/>
    <w:rsid w:val="00B518BC"/>
    <w:rsid w:val="00B701B2"/>
    <w:rsid w:val="00B843D2"/>
    <w:rsid w:val="00B96A23"/>
    <w:rsid w:val="00BB3485"/>
    <w:rsid w:val="00BB383B"/>
    <w:rsid w:val="00BB4A03"/>
    <w:rsid w:val="00BC188C"/>
    <w:rsid w:val="00BC1C51"/>
    <w:rsid w:val="00BC6E73"/>
    <w:rsid w:val="00BD3D18"/>
    <w:rsid w:val="00BD7741"/>
    <w:rsid w:val="00BE5E30"/>
    <w:rsid w:val="00BF2003"/>
    <w:rsid w:val="00C04C5C"/>
    <w:rsid w:val="00C10ACD"/>
    <w:rsid w:val="00C1635B"/>
    <w:rsid w:val="00C27745"/>
    <w:rsid w:val="00C41B24"/>
    <w:rsid w:val="00C43C1A"/>
    <w:rsid w:val="00C4444C"/>
    <w:rsid w:val="00C543AB"/>
    <w:rsid w:val="00C54F3A"/>
    <w:rsid w:val="00C6437F"/>
    <w:rsid w:val="00C650BF"/>
    <w:rsid w:val="00C87D0B"/>
    <w:rsid w:val="00C97E8A"/>
    <w:rsid w:val="00CA4851"/>
    <w:rsid w:val="00CB4D36"/>
    <w:rsid w:val="00CC40FA"/>
    <w:rsid w:val="00CD1A3F"/>
    <w:rsid w:val="00CD6D2E"/>
    <w:rsid w:val="00CD7970"/>
    <w:rsid w:val="00CE6E26"/>
    <w:rsid w:val="00D15BBB"/>
    <w:rsid w:val="00D2259C"/>
    <w:rsid w:val="00D3680B"/>
    <w:rsid w:val="00D36E2F"/>
    <w:rsid w:val="00D46B11"/>
    <w:rsid w:val="00D718F5"/>
    <w:rsid w:val="00D81E9C"/>
    <w:rsid w:val="00D839E0"/>
    <w:rsid w:val="00DA278D"/>
    <w:rsid w:val="00DA7B7A"/>
    <w:rsid w:val="00DC7E4A"/>
    <w:rsid w:val="00DD748D"/>
    <w:rsid w:val="00DE172E"/>
    <w:rsid w:val="00DE4944"/>
    <w:rsid w:val="00DF410B"/>
    <w:rsid w:val="00E02308"/>
    <w:rsid w:val="00E0561A"/>
    <w:rsid w:val="00E171B0"/>
    <w:rsid w:val="00E33252"/>
    <w:rsid w:val="00E41AAD"/>
    <w:rsid w:val="00E4336E"/>
    <w:rsid w:val="00E4729F"/>
    <w:rsid w:val="00E70787"/>
    <w:rsid w:val="00E75F55"/>
    <w:rsid w:val="00E90DA4"/>
    <w:rsid w:val="00E950B3"/>
    <w:rsid w:val="00ED1491"/>
    <w:rsid w:val="00ED502F"/>
    <w:rsid w:val="00EF49F5"/>
    <w:rsid w:val="00F0186F"/>
    <w:rsid w:val="00F07169"/>
    <w:rsid w:val="00F0762D"/>
    <w:rsid w:val="00F20B3A"/>
    <w:rsid w:val="00F30C28"/>
    <w:rsid w:val="00F32FF8"/>
    <w:rsid w:val="00F354C9"/>
    <w:rsid w:val="00F470DD"/>
    <w:rsid w:val="00F54F36"/>
    <w:rsid w:val="00F61E86"/>
    <w:rsid w:val="00F6394D"/>
    <w:rsid w:val="00F64FC8"/>
    <w:rsid w:val="00F83184"/>
    <w:rsid w:val="00F835F0"/>
    <w:rsid w:val="00F8736C"/>
    <w:rsid w:val="00F92B23"/>
    <w:rsid w:val="00FA5A4E"/>
    <w:rsid w:val="00FB3B36"/>
    <w:rsid w:val="00FC1325"/>
    <w:rsid w:val="00FD4FFD"/>
    <w:rsid w:val="00FF2C58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5B9C5-A94A-46AB-83B7-613F008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43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3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2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E6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83D9E"/>
    <w:rPr>
      <w:b w:val="0"/>
      <w:bCs w:val="0"/>
      <w:i w:val="0"/>
      <w:iCs w:val="0"/>
    </w:rPr>
  </w:style>
  <w:style w:type="paragraph" w:customStyle="1" w:styleId="mcntmsonormal1">
    <w:name w:val="mcntmsonormal1"/>
    <w:basedOn w:val="Normln"/>
    <w:rsid w:val="00483D9E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39"/>
    <w:rsid w:val="00F9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E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2C58"/>
    <w:rPr>
      <w:color w:val="605E5C"/>
      <w:shd w:val="clear" w:color="auto" w:fill="E1DFDD"/>
    </w:rPr>
  </w:style>
  <w:style w:type="paragraph" w:customStyle="1" w:styleId="mcntmsonormal">
    <w:name w:val="mcntmsonormal"/>
    <w:basedOn w:val="Normln"/>
    <w:rsid w:val="0039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30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2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3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43AB"/>
    <w:rPr>
      <w:i/>
      <w:iCs/>
    </w:rPr>
  </w:style>
  <w:style w:type="character" w:customStyle="1" w:styleId="neplatne">
    <w:name w:val="neplatne"/>
    <w:basedOn w:val="Standardnpsmoodstavce"/>
    <w:rsid w:val="0087408F"/>
  </w:style>
  <w:style w:type="paragraph" w:styleId="Textbubliny">
    <w:name w:val="Balloon Text"/>
    <w:basedOn w:val="Normln"/>
    <w:link w:val="TextbublinyChar"/>
    <w:uiPriority w:val="99"/>
    <w:semiHidden/>
    <w:unhideWhenUsed/>
    <w:rsid w:val="00F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F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61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2D08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0C6"/>
  </w:style>
  <w:style w:type="paragraph" w:styleId="Zpat">
    <w:name w:val="footer"/>
    <w:basedOn w:val="Normln"/>
    <w:link w:val="ZpatChar"/>
    <w:uiPriority w:val="99"/>
    <w:unhideWhenUsed/>
    <w:rsid w:val="000D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0C6"/>
  </w:style>
  <w:style w:type="paragraph" w:customStyle="1" w:styleId="mcntmsolistparagraph1">
    <w:name w:val="mcntmsolistparagraph1"/>
    <w:basedOn w:val="Normln"/>
    <w:uiPriority w:val="34"/>
    <w:rsid w:val="0099573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cntmsolistparagraph2">
    <w:name w:val="mcntmsolistparagraph2"/>
    <w:basedOn w:val="Normln"/>
    <w:uiPriority w:val="34"/>
    <w:rsid w:val="00811881"/>
    <w:pPr>
      <w:spacing w:before="100" w:beforeAutospacing="1" w:after="100" w:afterAutospacing="1" w:line="240" w:lineRule="auto"/>
    </w:pPr>
    <w:rPr>
      <w:rFonts w:ascii="Calibri" w:hAnsi="Calibri" w:cs="Times New Roman"/>
      <w:lang w:eastAsia="cs-CZ"/>
    </w:rPr>
  </w:style>
  <w:style w:type="paragraph" w:customStyle="1" w:styleId="mcntmsonormal2">
    <w:name w:val="mcntmsonormal2"/>
    <w:basedOn w:val="Normln"/>
    <w:uiPriority w:val="99"/>
    <w:rsid w:val="00811881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97DA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97D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6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2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14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k.cz/cz/zdravotnictvi/respiratory:-objednavky-a-distribuce-1452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nopava.cz/k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u.cz/uploads/CZVP/Pravidla_pro_spravnou_dezinfekc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6F22-623F-467F-B416-C94F2EBB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Boturová</dc:creator>
  <cp:lastModifiedBy>Obec Rudná p. Pradědem</cp:lastModifiedBy>
  <cp:revision>2</cp:revision>
  <cp:lastPrinted>2020-03-17T09:36:00Z</cp:lastPrinted>
  <dcterms:created xsi:type="dcterms:W3CDTF">2020-03-18T08:24:00Z</dcterms:created>
  <dcterms:modified xsi:type="dcterms:W3CDTF">2020-03-18T08:24:00Z</dcterms:modified>
</cp:coreProperties>
</file>