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52" w:rsidRDefault="00A36652" w:rsidP="00A36652">
      <w:pPr>
        <w:pStyle w:val="Zhlav"/>
        <w:rPr>
          <w:rFonts w:ascii="Georgia" w:hAnsi="Georgia"/>
          <w:b/>
          <w:i/>
          <w:sz w:val="144"/>
          <w:szCs w:val="144"/>
        </w:rPr>
      </w:pPr>
      <w:r w:rsidRPr="00026E6B">
        <w:rPr>
          <w:rFonts w:ascii="Times New Roman" w:hAnsi="Times New Roman" w:cs="Times New Roman"/>
          <w:b/>
          <w:i/>
          <w:noProof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-464820</wp:posOffset>
            </wp:positionH>
            <wp:positionV relativeFrom="paragraph">
              <wp:posOffset>5080</wp:posOffset>
            </wp:positionV>
            <wp:extent cx="734400" cy="799200"/>
            <wp:effectExtent l="0" t="0" r="8890" b="1270"/>
            <wp:wrapTight wrapText="bothSides">
              <wp:wrapPolygon edited="0">
                <wp:start x="0" y="0"/>
                <wp:lineTo x="0" y="21119"/>
                <wp:lineTo x="21301" y="21119"/>
                <wp:lineTo x="21301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_rudn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144"/>
          <w:szCs w:val="144"/>
        </w:rPr>
        <w:t xml:space="preserve"> </w:t>
      </w:r>
      <w:r w:rsidRPr="00026E6B">
        <w:rPr>
          <w:rFonts w:ascii="Georgia" w:hAnsi="Georgia"/>
          <w:b/>
          <w:i/>
          <w:sz w:val="144"/>
          <w:szCs w:val="144"/>
        </w:rPr>
        <w:t>Zpravodaj</w:t>
      </w:r>
    </w:p>
    <w:p w:rsidR="00A36652" w:rsidRDefault="00A36652" w:rsidP="00A36652">
      <w:pPr>
        <w:rPr>
          <w:rFonts w:ascii="Georgia" w:hAnsi="Georgia"/>
          <w:b/>
          <w:i/>
          <w:sz w:val="32"/>
          <w:szCs w:val="32"/>
        </w:rPr>
      </w:pPr>
    </w:p>
    <w:p w:rsidR="00A36652" w:rsidRDefault="00A36652" w:rsidP="00A36652">
      <w:pPr>
        <w:ind w:left="2124" w:firstLine="708"/>
        <w:rPr>
          <w:rFonts w:ascii="Georgia" w:hAnsi="Georgia"/>
          <w:b/>
          <w:i/>
          <w:sz w:val="32"/>
          <w:szCs w:val="32"/>
        </w:rPr>
      </w:pPr>
      <w:r w:rsidRPr="00026E6B">
        <w:rPr>
          <w:rFonts w:ascii="Georgia" w:hAnsi="Georgia"/>
          <w:b/>
          <w:i/>
          <w:sz w:val="32"/>
          <w:szCs w:val="32"/>
        </w:rPr>
        <w:t xml:space="preserve">Obce Rudná pod Pradědem </w:t>
      </w:r>
    </w:p>
    <w:p w:rsidR="00150A72" w:rsidRPr="00F26F37" w:rsidRDefault="00A36652" w:rsidP="00150A72">
      <w:pPr>
        <w:pBdr>
          <w:top w:val="single" w:sz="6" w:space="1" w:color="auto"/>
          <w:bottom w:val="single" w:sz="6" w:space="1" w:color="auto"/>
        </w:pBdr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                                     </w:t>
      </w:r>
      <w:r w:rsidR="007E708E">
        <w:rPr>
          <w:rFonts w:ascii="Georgia" w:hAnsi="Georgia"/>
          <w:b/>
          <w:i/>
          <w:sz w:val="32"/>
          <w:szCs w:val="32"/>
        </w:rPr>
        <w:t xml:space="preserve">  </w:t>
      </w:r>
      <w:r w:rsidR="00871A18">
        <w:rPr>
          <w:rFonts w:ascii="Georgia" w:hAnsi="Georgia"/>
          <w:b/>
          <w:i/>
          <w:sz w:val="32"/>
          <w:szCs w:val="32"/>
        </w:rPr>
        <w:t xml:space="preserve"> </w:t>
      </w:r>
      <w:r w:rsidR="00AA62F1">
        <w:rPr>
          <w:rFonts w:ascii="Georgia" w:hAnsi="Georgia"/>
          <w:b/>
          <w:i/>
          <w:sz w:val="32"/>
          <w:szCs w:val="32"/>
        </w:rPr>
        <w:t>K v ě t e n</w:t>
      </w:r>
      <w:r w:rsidR="00871A18">
        <w:rPr>
          <w:rFonts w:ascii="Georgia" w:hAnsi="Georgia"/>
          <w:b/>
          <w:i/>
          <w:sz w:val="32"/>
          <w:szCs w:val="32"/>
        </w:rPr>
        <w:t xml:space="preserve">  2019</w:t>
      </w:r>
    </w:p>
    <w:p w:rsidR="00E84AE3" w:rsidRDefault="00E84AE3" w:rsidP="00AA62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Informace ze zasedání zastupitelstva obce</w:t>
      </w:r>
    </w:p>
    <w:p w:rsidR="00E84AE3" w:rsidRDefault="00E84AE3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>Ve středu 17.4. se uskutečnilo druhé zasedání nově zvoleného zastupitelstva obce. Hlavním bodem bylo schválení obecního rozpočtu</w:t>
      </w:r>
      <w:r w:rsidR="00290B97">
        <w:rPr>
          <w:i/>
          <w:sz w:val="24"/>
          <w:szCs w:val="24"/>
        </w:rPr>
        <w:t xml:space="preserve"> na letošní rok. Dosud obec hospodařila v rozpočtovém provizoriu. Nový rozpočet </w:t>
      </w:r>
      <w:r>
        <w:rPr>
          <w:i/>
          <w:sz w:val="24"/>
          <w:szCs w:val="24"/>
        </w:rPr>
        <w:t xml:space="preserve"> byl schválen ve výši 8 114 730,-Kč na straně příjmů i výdajů. </w:t>
      </w:r>
    </w:p>
    <w:p w:rsidR="00E84AE3" w:rsidRDefault="00E84AE3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Byly doplněny výbory a komise obce v tomto složení: </w:t>
      </w:r>
    </w:p>
    <w:p w:rsidR="00E84AE3" w:rsidRDefault="00E84AE3" w:rsidP="00AA62F1">
      <w:pPr>
        <w:rPr>
          <w:i/>
          <w:sz w:val="24"/>
          <w:szCs w:val="24"/>
        </w:rPr>
      </w:pPr>
      <w:r w:rsidRPr="00E84AE3">
        <w:rPr>
          <w:i/>
          <w:sz w:val="24"/>
          <w:szCs w:val="24"/>
          <w:u w:val="single"/>
        </w:rPr>
        <w:t>Kontrolní výbor</w:t>
      </w:r>
      <w:r>
        <w:rPr>
          <w:i/>
          <w:sz w:val="24"/>
          <w:szCs w:val="24"/>
        </w:rPr>
        <w:t>: předseda Lucie Drabinová, členové: Josef Urbaník, Martin Molík.</w:t>
      </w:r>
    </w:p>
    <w:p w:rsidR="004229B5" w:rsidRDefault="004229B5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Kontrolní výbor kontroluje, jak se plní usnesení zastupitelstva, kontroluje dodržování právních předpisů na úseku samostatné působnosti obce a plní další úkoly, jimiž ho zastupitelstvo pověří. </w:t>
      </w:r>
    </w:p>
    <w:p w:rsidR="00E84AE3" w:rsidRDefault="00E84AE3" w:rsidP="00AA62F1">
      <w:pPr>
        <w:rPr>
          <w:i/>
          <w:sz w:val="24"/>
          <w:szCs w:val="24"/>
        </w:rPr>
      </w:pPr>
      <w:r w:rsidRPr="00E84AE3">
        <w:rPr>
          <w:i/>
          <w:sz w:val="24"/>
          <w:szCs w:val="24"/>
          <w:u w:val="single"/>
        </w:rPr>
        <w:t>Finanční výbor</w:t>
      </w:r>
      <w:r>
        <w:rPr>
          <w:i/>
          <w:sz w:val="24"/>
          <w:szCs w:val="24"/>
        </w:rPr>
        <w:t>: předseda Mgr. Vladimír Procházka, členové: Lenka Šimová, Miroslava Kutilová.</w:t>
      </w:r>
    </w:p>
    <w:p w:rsidR="004229B5" w:rsidRDefault="004229B5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>Finanční výbor kontroluje hospodaření s majetkem a finančními prostředky obce, případně plní další úkoly, kterými ho pověří zastupitelstvo.</w:t>
      </w:r>
    </w:p>
    <w:p w:rsidR="00E84AE3" w:rsidRDefault="00E84AE3" w:rsidP="00AA62F1">
      <w:pPr>
        <w:rPr>
          <w:i/>
          <w:sz w:val="24"/>
          <w:szCs w:val="24"/>
        </w:rPr>
      </w:pPr>
      <w:r w:rsidRPr="00E84AE3">
        <w:rPr>
          <w:i/>
          <w:sz w:val="24"/>
          <w:szCs w:val="24"/>
          <w:u w:val="single"/>
        </w:rPr>
        <w:t>Komise životního prostředí</w:t>
      </w:r>
      <w:r w:rsidR="008462B2">
        <w:rPr>
          <w:i/>
          <w:sz w:val="24"/>
          <w:szCs w:val="24"/>
        </w:rPr>
        <w:t>: předseda M</w:t>
      </w:r>
      <w:r>
        <w:rPr>
          <w:i/>
          <w:sz w:val="24"/>
          <w:szCs w:val="24"/>
        </w:rPr>
        <w:t>gr. Vladimír Procházka, členové: Radomír Tománek MBA, Antonín Maňásek.</w:t>
      </w:r>
    </w:p>
    <w:p w:rsidR="004229B5" w:rsidRPr="004229B5" w:rsidRDefault="004229B5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Komise </w:t>
      </w:r>
      <w:r w:rsidRPr="004229B5">
        <w:rPr>
          <w:i/>
        </w:rPr>
        <w:t>životního prostředí se vyjadřuje k problematice tvorby a ochrany životního</w:t>
      </w:r>
      <w:r>
        <w:rPr>
          <w:i/>
        </w:rPr>
        <w:t xml:space="preserve"> prostředí v obci, vydává povolení ke kácení dřevin rostoucích mimo les.</w:t>
      </w:r>
    </w:p>
    <w:p w:rsidR="00E84AE3" w:rsidRDefault="00E84AE3" w:rsidP="00AA62F1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Komise kulturní a sportovní</w:t>
      </w:r>
      <w:r>
        <w:rPr>
          <w:i/>
          <w:sz w:val="24"/>
          <w:szCs w:val="24"/>
        </w:rPr>
        <w:t>: předseda Karel Kozák jr., členové: Jiří Trojáček, Martin Wiltsch</w:t>
      </w:r>
    </w:p>
    <w:p w:rsidR="00E84AE3" w:rsidRDefault="00E84AE3" w:rsidP="00AA62F1">
      <w:pPr>
        <w:rPr>
          <w:i/>
          <w:sz w:val="24"/>
          <w:szCs w:val="24"/>
        </w:rPr>
      </w:pPr>
      <w:r w:rsidRPr="00E84AE3">
        <w:rPr>
          <w:i/>
          <w:sz w:val="24"/>
          <w:szCs w:val="24"/>
          <w:u w:val="single"/>
        </w:rPr>
        <w:t>Komise investiční</w:t>
      </w:r>
      <w:r>
        <w:rPr>
          <w:i/>
          <w:sz w:val="24"/>
          <w:szCs w:val="24"/>
        </w:rPr>
        <w:t>: předseda Martin Wiltsch, členové: Roman Mašlík,  Ing. Jitka Steinerová</w:t>
      </w:r>
    </w:p>
    <w:p w:rsidR="00290B97" w:rsidRDefault="00290B97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 nejbližších úkolů nové zastupitelstvo pověřilo starostu obce k podání žádosti o dotaci na pořízení traktoru a k oslovení možných dodavatelů k podání cenové nabídky na pořízení traktoru. </w:t>
      </w:r>
    </w:p>
    <w:p w:rsidR="00290B97" w:rsidRDefault="00290B97" w:rsidP="00AA62F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 tomto zasedání byla zvolena nová členka školské rady p. Lucie Drabinová.   </w:t>
      </w:r>
    </w:p>
    <w:p w:rsidR="00E84AE3" w:rsidRPr="00E84AE3" w:rsidRDefault="00E84AE3" w:rsidP="00AA62F1">
      <w:pPr>
        <w:rPr>
          <w:i/>
          <w:sz w:val="24"/>
          <w:szCs w:val="24"/>
        </w:rPr>
      </w:pPr>
    </w:p>
    <w:p w:rsidR="00290B97" w:rsidRDefault="00290B97" w:rsidP="00F31FE6">
      <w:pPr>
        <w:rPr>
          <w:b/>
          <w:i/>
          <w:sz w:val="24"/>
          <w:szCs w:val="24"/>
        </w:rPr>
      </w:pPr>
    </w:p>
    <w:p w:rsidR="00AA62F1" w:rsidRDefault="00290B97" w:rsidP="00F31FE6">
      <w:pPr>
        <w:rPr>
          <w:b/>
          <w:i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57150</wp:posOffset>
            </wp:positionV>
            <wp:extent cx="1390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2" name="obrázek 2" descr="Výsledek obrázku pro obrázek vlajky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obrázek vlajky 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FE6">
        <w:rPr>
          <w:b/>
          <w:i/>
          <w:sz w:val="24"/>
          <w:szCs w:val="24"/>
        </w:rPr>
        <w:t>Trochu předvolební teorie, aneb EUROMÝTY</w:t>
      </w:r>
    </w:p>
    <w:p w:rsidR="00810F90" w:rsidRPr="00810F90" w:rsidRDefault="00810F90" w:rsidP="00F31F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Stojíme na prahu dalších voleb do Evropského parlametnu a mnozí si řeknou, že jsou to volby zbytečné. </w:t>
      </w:r>
    </w:p>
    <w:p w:rsidR="00F31FE6" w:rsidRDefault="00F31FE6" w:rsidP="00F31FE6">
      <w:pPr>
        <w:rPr>
          <w:i/>
          <w:sz w:val="24"/>
          <w:szCs w:val="24"/>
        </w:rPr>
      </w:pPr>
      <w:r w:rsidRPr="00F31FE6">
        <w:rPr>
          <w:i/>
          <w:sz w:val="24"/>
          <w:szCs w:val="24"/>
        </w:rPr>
        <w:t>Jsou informace, které kolují mezi námi, ať už ve formě „jedna paní povídala“ či v seriózních médiích vždy pravdivé? Anebo „na každém šprochu pravdy trochu“?</w:t>
      </w:r>
    </w:p>
    <w:p w:rsidR="00F31FE6" w:rsidRPr="00F31FE6" w:rsidRDefault="00F31FE6" w:rsidP="00F31FE6">
      <w:pPr>
        <w:rPr>
          <w:i/>
          <w:sz w:val="24"/>
          <w:szCs w:val="24"/>
          <w:u w:val="single"/>
        </w:rPr>
      </w:pPr>
      <w:r w:rsidRPr="00F31FE6">
        <w:rPr>
          <w:i/>
          <w:sz w:val="24"/>
          <w:szCs w:val="24"/>
          <w:u w:val="single"/>
        </w:rPr>
        <w:t>MÝTUS: Česká republika  platí do EU více, než z ní dostává</w:t>
      </w:r>
    </w:p>
    <w:p w:rsidR="00F31FE6" w:rsidRDefault="00F31FE6" w:rsidP="00F31F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Pravda: Od svého vstupu do EU v r. 2004 patří ČR mezi evropské státy, které z rozpočtu EU dostávají podstatně víc, než do něj přispívají, je tedy tzv. čistým příjemcem. Tento rozdíl je skutečně významný. Od 1. května 2004 do </w:t>
      </w:r>
      <w:r w:rsidR="00253409">
        <w:rPr>
          <w:i/>
          <w:sz w:val="24"/>
          <w:szCs w:val="24"/>
        </w:rPr>
        <w:t>konce r. 2017</w:t>
      </w:r>
      <w:r>
        <w:rPr>
          <w:i/>
          <w:sz w:val="24"/>
          <w:szCs w:val="24"/>
        </w:rPr>
        <w:t xml:space="preserve"> uhradila ČR do evropského rozpočtu 448 mld. Kč. Z rozpočtu EU získala ČR 1,076mld korun. Zjednodušeně – za každou přispěnou 1,-Kč jsme získali 2,40Kč.</w:t>
      </w:r>
    </w:p>
    <w:p w:rsidR="00F31FE6" w:rsidRDefault="00F31FE6" w:rsidP="00F31FE6">
      <w:pPr>
        <w:rPr>
          <w:i/>
          <w:sz w:val="24"/>
          <w:szCs w:val="24"/>
          <w:u w:val="single"/>
        </w:rPr>
      </w:pPr>
      <w:r w:rsidRPr="00F31FE6">
        <w:rPr>
          <w:i/>
          <w:sz w:val="24"/>
          <w:szCs w:val="24"/>
          <w:u w:val="single"/>
        </w:rPr>
        <w:t xml:space="preserve">MÝTUS: EU zakáže český rum (tuzemák) </w:t>
      </w:r>
    </w:p>
    <w:p w:rsidR="00F31FE6" w:rsidRDefault="00F31FE6" w:rsidP="00F31FE6">
      <w:pPr>
        <w:jc w:val="both"/>
      </w:pPr>
      <w:r>
        <w:rPr>
          <w:i/>
          <w:sz w:val="24"/>
          <w:szCs w:val="24"/>
          <w:u w:val="single"/>
        </w:rPr>
        <w:t xml:space="preserve">Pravda: </w:t>
      </w:r>
      <w:r w:rsidRPr="00F31FE6">
        <w:rPr>
          <w:i/>
          <w:sz w:val="24"/>
          <w:szCs w:val="24"/>
        </w:rPr>
        <w:t>Žádnou paniku</w:t>
      </w:r>
      <w:r>
        <w:rPr>
          <w:i/>
          <w:sz w:val="24"/>
          <w:szCs w:val="24"/>
        </w:rPr>
        <w:t>. Zdejší tuzemák se o</w:t>
      </w:r>
      <w:r>
        <w:t>d pravého rumu  liší tím, že se nevyrábí z cukrové třtiny, ale z obyčejného lihu, a aby se rumu chuťově a vůní podobal, je do něj přidáno umělé aroma. Rumová tresť, která obsahuje rumový éter a ve které bývá několik velmi škodlivých látek. A právě proto bylo kolem této oblíbené náhražky velmi rušno. Mnozí věřili nepravdivým zprávám, že ho chce Evropská unie zakázat. Skutečnost je zcela jiná. Evropský úřad pro bezpečnost potravi</w:t>
      </w:r>
      <w:r w:rsidR="008462B2">
        <w:t>n na jaře loňského</w:t>
      </w:r>
      <w:r>
        <w:t xml:space="preserve"> roku po desetiletém zkoumání uzavřel seznam několika tisíc přídatných látek nebo chcete-li éček, které budou dál v potravinách a nápojích povoleny a které naopak kvůli své škodlivosti zakázány. A zkoumání se samozřejmě týkalo i rumové tresti. V té jde o čtyři</w:t>
      </w:r>
      <w:r w:rsidR="00810F90">
        <w:t xml:space="preserve"> </w:t>
      </w:r>
      <w:r>
        <w:t>škodlivé látky. Tou hlavní je furan. Látka karcinogenní a genotoxická. Karcinogenní znamená, že může způsobovat rakovinu. Genotoxická pak, že tu rakovinu může vyvolat nejen u nás, ale jednou i u našich ještě nenarozených potomků. Tedy, že poškodí naši genetickou informaci a vyvolá genetickou mutaci.  V průměru nejnižší hodnoty furanu mají tuzemáky Palírny U Zeleného stromu z Ústí nad Labem.  A úplně nejméně ho pak je v tuzemáku BUM Pražské gardy od firmy Fruko-Schulz z Jindřichova Hradce. Ani ne pět mikrogramů na litr. Tedy jasný důkaz, že tuzemák a rumová tresť se dají vyrábět i takřka bez škodlivého furanu. Dobře dopadly i u nás asi nejznámější tuzemáky Božkov od Stocku Plzeň.</w:t>
      </w:r>
    </w:p>
    <w:p w:rsidR="00F31FE6" w:rsidRDefault="00F31FE6" w:rsidP="00F31FE6">
      <w:pPr>
        <w:jc w:val="both"/>
        <w:rPr>
          <w:u w:val="single"/>
        </w:rPr>
      </w:pPr>
      <w:r w:rsidRPr="00F31FE6">
        <w:rPr>
          <w:u w:val="single"/>
        </w:rPr>
        <w:t>MÝTUS: EU zakáže silné vysavače</w:t>
      </w:r>
    </w:p>
    <w:p w:rsidR="00F31FE6" w:rsidRDefault="00F31FE6" w:rsidP="00F31FE6">
      <w:pPr>
        <w:jc w:val="both"/>
      </w:pPr>
      <w:r>
        <w:rPr>
          <w:u w:val="single"/>
        </w:rPr>
        <w:t xml:space="preserve">Pravda: </w:t>
      </w:r>
      <w:r>
        <w:t xml:space="preserve">Nařízení, které od září 2017 vstoupilo v platnost neomezilo sací výkon vysavačů. Legislativa omezuje pouze příkon el.energie a nastavuje limity negativních vlivů, jako jsou emise prachu, nebo hlučnost. Cílem nařízení je dosahovat energetických úspor, šetřit peníze Vás spotřebitelů a rovněž mít pozitivní dopad na životní prostředí. </w:t>
      </w:r>
    </w:p>
    <w:p w:rsidR="00F31FE6" w:rsidRDefault="00F31FE6" w:rsidP="00F31FE6">
      <w:pPr>
        <w:jc w:val="both"/>
        <w:rPr>
          <w:u w:val="single"/>
        </w:rPr>
      </w:pPr>
      <w:r>
        <w:rPr>
          <w:u w:val="single"/>
        </w:rPr>
        <w:t xml:space="preserve">MÝTUS: Konec zabíjaček v Čechách. </w:t>
      </w:r>
    </w:p>
    <w:p w:rsidR="00F31FE6" w:rsidRDefault="00F31FE6" w:rsidP="00F31FE6">
      <w:pPr>
        <w:jc w:val="both"/>
      </w:pPr>
      <w:r>
        <w:rPr>
          <w:u w:val="single"/>
        </w:rPr>
        <w:t xml:space="preserve">Pravda: </w:t>
      </w:r>
      <w:r>
        <w:t xml:space="preserve">Zabíjačky jsou povoleny. EU vydala v r. 2012 pouze jednotnou novelu veterinárního zákona týkající se hygienických předpisů. Tyto předpisy v ČR platily již dávno před vstupem do EU. </w:t>
      </w:r>
    </w:p>
    <w:p w:rsidR="00F31FE6" w:rsidRDefault="00F31FE6" w:rsidP="00F31FE6">
      <w:pPr>
        <w:jc w:val="both"/>
        <w:rPr>
          <w:u w:val="single"/>
        </w:rPr>
      </w:pPr>
      <w:r w:rsidRPr="00F31FE6">
        <w:rPr>
          <w:u w:val="single"/>
        </w:rPr>
        <w:t>MÝTUS:</w:t>
      </w:r>
      <w:r>
        <w:rPr>
          <w:u w:val="single"/>
        </w:rPr>
        <w:t xml:space="preserve"> Brusel nám zakázal žárovky</w:t>
      </w:r>
    </w:p>
    <w:p w:rsidR="00AA62F1" w:rsidRPr="00290B97" w:rsidRDefault="00F31FE6" w:rsidP="00290B97">
      <w:pPr>
        <w:jc w:val="both"/>
      </w:pPr>
      <w:r>
        <w:rPr>
          <w:u w:val="single"/>
        </w:rPr>
        <w:t xml:space="preserve">Pravda: </w:t>
      </w:r>
      <w:r w:rsidR="00810F90">
        <w:t xml:space="preserve"> EU skutečně nařídila postupné stažení klasických žárovek</w:t>
      </w:r>
      <w:r w:rsidR="008462B2">
        <w:t xml:space="preserve"> </w:t>
      </w:r>
      <w:r w:rsidR="00810F90">
        <w:t xml:space="preserve">se žhavícím vláknem z trhu.  Toto rozhodnutí ovšem bylo na základě dohody představitelů vlád čleských států a poslanců Evropského parlamentu, včetně těch z České republiky. Toto opatření je snahou i snižování spotřeby el.energie a snahou o zlepšení životního prostředí. </w:t>
      </w:r>
    </w:p>
    <w:p w:rsidR="00F31FE6" w:rsidRDefault="00F31FE6" w:rsidP="00F31FE6">
      <w:pPr>
        <w:jc w:val="center"/>
      </w:pPr>
      <w:r>
        <w:rPr>
          <w:rStyle w:val="Siln"/>
          <w:u w:val="single"/>
        </w:rPr>
        <w:lastRenderedPageBreak/>
        <w:t>Jak si může volič opatřit voličský průkaz?</w:t>
      </w:r>
      <w:r w:rsidR="00810F90">
        <w:rPr>
          <w:rStyle w:val="Siln"/>
          <w:u w:val="single"/>
        </w:rPr>
        <w:t xml:space="preserve"> </w:t>
      </w:r>
      <w:r>
        <w:rPr>
          <w:rStyle w:val="Siln"/>
        </w:rPr>
        <w:t>(§ 30 zákona)</w:t>
      </w:r>
      <w:r>
        <w:br/>
        <w:t>Volič, který nemůže nebo nehodlá volit ve svém volebním okrsku, může požádat o voličský průkaz. S voličským průkazem může volič hlasovat v jakémkoliv volebním okrsku na území ČR. Voličský průkaz vydává obecní úřad příslušný podle místa pobytu voliče (tj. ten, u kterého je volič zapsán v seznamu).</w:t>
      </w:r>
      <w:r>
        <w:br/>
      </w:r>
      <w:r>
        <w:br/>
        <w:t>Volič může požádat o voličský průkaz ode dne vyhlášení voleb, a to</w:t>
      </w:r>
      <w:r>
        <w:br/>
        <w:t xml:space="preserve">      - osobně nejpozději </w:t>
      </w:r>
      <w:r>
        <w:rPr>
          <w:rStyle w:val="Siln"/>
        </w:rPr>
        <w:t>22. května 2019 do 16:00 hodin</w:t>
      </w:r>
      <w:r>
        <w:t xml:space="preserve"> nebo</w:t>
      </w:r>
      <w:r>
        <w:br/>
        <w:t xml:space="preserve">     - písemně tak, aby byla </w:t>
      </w:r>
      <w:r>
        <w:rPr>
          <w:rStyle w:val="Siln"/>
        </w:rPr>
        <w:t>žádost doručena obecnímu úřadu nejpozději 17. května 2019 v 16:00 hodin</w:t>
      </w:r>
      <w:r>
        <w:t>. Písemná žádost musí být opatřena úředně ověřeným podpisem voliče nebo zaslána v elektronické podobě prostřednictvím datové schránky (nestačí pouhý email).</w:t>
      </w:r>
    </w:p>
    <w:p w:rsidR="00810F90" w:rsidRPr="00290B97" w:rsidRDefault="00F31FE6" w:rsidP="00290B97">
      <w:pPr>
        <w:jc w:val="center"/>
      </w:pPr>
      <w:r>
        <w:t>Obecní úřad předá voliči voličský průkaz nejdříve 9. května 2019, a to buď voliči osobně, nebo osobě, která se prokáže plnou mocí s ověřeným podpisem voliče žádajícího o vydání voličského pr</w:t>
      </w:r>
      <w:r w:rsidR="00290B97">
        <w:t>ůkazu, anebo jej voliči zašle.</w:t>
      </w:r>
      <w:r w:rsidR="00290B97">
        <w:br/>
      </w:r>
      <w:r w:rsidR="005A574A">
        <w:rPr>
          <w:noProof/>
          <w:lang w:eastAsia="cs-CZ"/>
        </w:rPr>
        <w:drawing>
          <wp:inline distT="0" distB="0" distL="0" distR="0" wp14:anchorId="2A8C1F70" wp14:editId="5C9ECE4C">
            <wp:extent cx="1828800" cy="971550"/>
            <wp:effectExtent l="0" t="0" r="0" b="0"/>
            <wp:docPr id="10" name="obrázek 2" descr="Výsledek obrázku pro obrázek zasedání schůze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obrázek zasedání schůze kreslen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0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INFORMACE O ZÁSADÁCH A ZPŮSOBU HLASOVÁNÍ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Volby do Evropského parlamentu na území České republiky</w:t>
      </w:r>
    </w:p>
    <w:p w:rsidR="00810F90" w:rsidRDefault="00810F90" w:rsidP="0081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0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pátek 24. května 2019 od 14.00 hodin do 22.00 hodin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0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sobota 25. května 2019 od 8.00 hodin do 14.00 hodin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Voličem je </w:t>
      </w:r>
    </w:p>
    <w:p w:rsidR="00810F90" w:rsidRPr="00810F90" w:rsidRDefault="00810F90" w:rsidP="00810F90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Wingdings" w:hAnsi="Wingdings" w:cs="Wingdings"/>
          <w:color w:val="000000"/>
          <w:sz w:val="23"/>
          <w:szCs w:val="23"/>
        </w:rPr>
        <w:t></w:t>
      </w:r>
      <w:r w:rsidRPr="00810F90">
        <w:rPr>
          <w:rFonts w:ascii="Wingdings" w:hAnsi="Wingdings" w:cs="Wingdings"/>
          <w:color w:val="000000"/>
          <w:sz w:val="23"/>
          <w:szCs w:val="23"/>
        </w:rPr>
        <w:t></w:t>
      </w:r>
      <w:r w:rsidRPr="00810F90">
        <w:rPr>
          <w:rFonts w:ascii="Times New Roman" w:hAnsi="Times New Roman" w:cs="Times New Roman"/>
          <w:color w:val="000000"/>
          <w:sz w:val="23"/>
          <w:szCs w:val="23"/>
        </w:rPr>
        <w:t xml:space="preserve">občan ČR, který alespoň 25. května 2019 dosáhne věku 18 let, 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Wingdings" w:hAnsi="Wingdings" w:cs="Wingdings"/>
          <w:color w:val="000000"/>
          <w:sz w:val="23"/>
          <w:szCs w:val="23"/>
        </w:rPr>
        <w:t></w:t>
      </w:r>
      <w:r w:rsidRPr="00810F90">
        <w:rPr>
          <w:rFonts w:ascii="Wingdings" w:hAnsi="Wingdings" w:cs="Wingdings"/>
          <w:color w:val="000000"/>
          <w:sz w:val="23"/>
          <w:szCs w:val="23"/>
        </w:rPr>
        <w:t></w:t>
      </w:r>
      <w:r w:rsidRPr="00810F90">
        <w:rPr>
          <w:rFonts w:ascii="Times New Roman" w:hAnsi="Times New Roman" w:cs="Times New Roman"/>
          <w:color w:val="000000"/>
          <w:sz w:val="23"/>
          <w:szCs w:val="23"/>
        </w:rPr>
        <w:t xml:space="preserve">občan jiného členského státu EU, který alespoň 25. května 2019 dosáhne věku 18 let a je nejméně od 10. dubna 2019 přihlášen k trvalému nebo přechodnému pobytu na území ČR. 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Volič může hlasovat, pouze pokud je zapsán v s</w:t>
      </w:r>
      <w:r w:rsidR="00B37092">
        <w:rPr>
          <w:rFonts w:ascii="Times New Roman" w:hAnsi="Times New Roman" w:cs="Times New Roman"/>
          <w:b/>
          <w:bCs/>
          <w:color w:val="000000"/>
          <w:sz w:val="23"/>
          <w:szCs w:val="23"/>
        </w:rPr>
        <w:t>eznamu voličů pro volby do EP a</w:t>
      </w:r>
    </w:p>
    <w:p w:rsidR="00810F90" w:rsidRPr="00810F90" w:rsidRDefault="00810F90" w:rsidP="00810F90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Wingdings" w:hAnsi="Wingdings" w:cs="Wingdings"/>
          <w:color w:val="000000"/>
          <w:sz w:val="23"/>
          <w:szCs w:val="23"/>
        </w:rPr>
        <w:t></w:t>
      </w:r>
      <w:r w:rsidRPr="00810F90">
        <w:rPr>
          <w:rFonts w:ascii="Wingdings" w:hAnsi="Wingdings" w:cs="Wingdings"/>
          <w:color w:val="000000"/>
          <w:sz w:val="23"/>
          <w:szCs w:val="23"/>
        </w:rPr>
        <w:t></w:t>
      </w:r>
      <w:r w:rsidRPr="00810F90">
        <w:rPr>
          <w:rFonts w:ascii="Times New Roman" w:hAnsi="Times New Roman" w:cs="Times New Roman"/>
          <w:color w:val="000000"/>
          <w:sz w:val="23"/>
          <w:szCs w:val="23"/>
        </w:rPr>
        <w:t xml:space="preserve">nemá omezenou svobodu z důvodu ochrany zdraví 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Wingdings" w:hAnsi="Wingdings" w:cs="Wingdings"/>
          <w:color w:val="000000"/>
          <w:sz w:val="23"/>
          <w:szCs w:val="23"/>
        </w:rPr>
        <w:t></w:t>
      </w:r>
      <w:r w:rsidRPr="00810F90">
        <w:rPr>
          <w:rFonts w:ascii="Wingdings" w:hAnsi="Wingdings" w:cs="Wingdings"/>
          <w:color w:val="000000"/>
          <w:sz w:val="23"/>
          <w:szCs w:val="23"/>
        </w:rPr>
        <w:t></w:t>
      </w:r>
      <w:r w:rsidRPr="00810F90">
        <w:rPr>
          <w:rFonts w:ascii="Times New Roman" w:hAnsi="Times New Roman" w:cs="Times New Roman"/>
          <w:color w:val="000000"/>
          <w:sz w:val="23"/>
          <w:szCs w:val="23"/>
        </w:rPr>
        <w:t xml:space="preserve">nemá omezenou svéprávnost k výkonu volebního práva. 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Hlasování probíhá pouze na území ČR ve volebních místnostech. 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Prokazování totožnosti </w:t>
      </w:r>
    </w:p>
    <w:p w:rsidR="00810F90" w:rsidRPr="00810F90" w:rsidRDefault="00810F90" w:rsidP="0081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color w:val="000000"/>
          <w:sz w:val="23"/>
          <w:szCs w:val="23"/>
        </w:rPr>
        <w:t xml:space="preserve">Volič musí ve volební místnosti prokázat svou totožnost a státní občanství. Občan ČR tak učiní platným občanským průkazem, platným cestovním, diplomatickým nebo služebním pasem České republiky anebo cestovním průkazem. Občan jiného členského státu EU tak učiní například průkazem o povolení k trvalému pobytu, cestovním pasem nebo občanským průkazem. </w:t>
      </w:r>
    </w:p>
    <w:p w:rsidR="00810F90" w:rsidRPr="00290B97" w:rsidRDefault="00810F90" w:rsidP="00290B97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Neprokáže-li volič svou totožnost a státní občanství, nebude mu hlasování umožněno. </w:t>
      </w:r>
    </w:p>
    <w:p w:rsidR="005A574A" w:rsidRPr="003E2708" w:rsidRDefault="00810F90" w:rsidP="003E2708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Style w:val="Siln"/>
          <w:u w:val="single"/>
        </w:rPr>
        <w:t xml:space="preserve">Jak volič hlasuje? </w:t>
      </w:r>
      <w:r>
        <w:rPr>
          <w:rStyle w:val="Siln"/>
        </w:rPr>
        <w:t>(§ 37 zákona)</w:t>
      </w:r>
      <w:r>
        <w:br/>
        <w:t xml:space="preserve">S úřední obálkou a hlasovacími lístky vstoupí volič do prostoru určeného k úpravě hlasovacích lístků. Zde si </w:t>
      </w:r>
      <w:r>
        <w:rPr>
          <w:rStyle w:val="Siln"/>
        </w:rPr>
        <w:t>vybere hlasovací lístek</w:t>
      </w:r>
      <w:r>
        <w:t xml:space="preserve"> toho kandidujícího subjektu, pro který chce hlasovat.</w:t>
      </w:r>
      <w:r>
        <w:br/>
      </w:r>
      <w:r>
        <w:br/>
      </w:r>
      <w:r>
        <w:rPr>
          <w:rStyle w:val="Siln"/>
        </w:rPr>
        <w:t xml:space="preserve">Na vybraném hlasovacím lístku může volič </w:t>
      </w:r>
      <w:r w:rsidRPr="00F31FE6">
        <w:rPr>
          <w:rStyle w:val="Siln"/>
          <w:u w:val="single"/>
        </w:rPr>
        <w:t>nanejvýš dvěma kandidátům udělit preferenční hlas</w:t>
      </w:r>
      <w:r>
        <w:rPr>
          <w:rStyle w:val="Siln"/>
        </w:rPr>
        <w:t xml:space="preserve">. To učiní tak, že </w:t>
      </w:r>
      <w:r w:rsidRPr="00F31FE6">
        <w:rPr>
          <w:rStyle w:val="Siln"/>
          <w:u w:val="single"/>
        </w:rPr>
        <w:t>zakroužkuje</w:t>
      </w:r>
      <w:r>
        <w:rPr>
          <w:rStyle w:val="Siln"/>
        </w:rPr>
        <w:t xml:space="preserve"> </w:t>
      </w:r>
      <w:r w:rsidRPr="00F31FE6">
        <w:rPr>
          <w:rStyle w:val="Siln"/>
          <w:u w:val="single"/>
        </w:rPr>
        <w:t>jejich pořadové číslo</w:t>
      </w:r>
      <w:r>
        <w:rPr>
          <w:rStyle w:val="Siln"/>
        </w:rPr>
        <w:t>.</w:t>
      </w:r>
      <w:r>
        <w:t xml:space="preserve"> Pokud volič zakroužkuje více než dva kandidáty, nebude se přihlížet k žádnému přednostnímu hlasu. Jiné úpravy hlasovacího lístku nemají na jeho posuzování vliv.</w:t>
      </w:r>
      <w:r w:rsidRPr="00810F90">
        <w:rPr>
          <w:rFonts w:ascii="Times New Roman" w:hAnsi="Times New Roman" w:cs="Times New Roman"/>
          <w:color w:val="000000"/>
          <w:sz w:val="23"/>
          <w:szCs w:val="23"/>
        </w:rPr>
        <w:t xml:space="preserve"> Poté vloží volič tento hla</w:t>
      </w:r>
      <w:r w:rsidR="003E2708">
        <w:rPr>
          <w:rFonts w:ascii="Times New Roman" w:hAnsi="Times New Roman" w:cs="Times New Roman"/>
          <w:color w:val="000000"/>
          <w:sz w:val="23"/>
          <w:szCs w:val="23"/>
        </w:rPr>
        <w:t>sovací lístek do úřední obálky.</w:t>
      </w:r>
    </w:p>
    <w:p w:rsidR="00267A96" w:rsidRPr="00267A96" w:rsidRDefault="00290B97" w:rsidP="00810F9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319405</wp:posOffset>
            </wp:positionV>
            <wp:extent cx="13144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87" y="21246"/>
                <wp:lineTo x="21287" y="0"/>
                <wp:lineTo x="0" y="0"/>
              </wp:wrapPolygon>
            </wp:wrapTight>
            <wp:docPr id="8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A96" w:rsidRPr="00267A96">
        <w:rPr>
          <w:rFonts w:cs="Arial"/>
          <w:b/>
          <w:sz w:val="24"/>
          <w:szCs w:val="24"/>
          <w:u w:val="single"/>
        </w:rPr>
        <w:t>Kotlíkové dotace –</w:t>
      </w:r>
      <w:r w:rsidR="00267A96">
        <w:rPr>
          <w:rFonts w:cs="Arial"/>
          <w:b/>
          <w:sz w:val="24"/>
          <w:szCs w:val="24"/>
          <w:u w:val="single"/>
        </w:rPr>
        <w:t xml:space="preserve"> </w:t>
      </w:r>
      <w:r w:rsidR="00267A96" w:rsidRPr="00267A96">
        <w:rPr>
          <w:rFonts w:cs="Arial"/>
          <w:b/>
          <w:sz w:val="24"/>
          <w:szCs w:val="24"/>
          <w:u w:val="single"/>
        </w:rPr>
        <w:t>poslední možnost</w:t>
      </w:r>
    </w:p>
    <w:p w:rsidR="00267A96" w:rsidRPr="00267A96" w:rsidRDefault="00267A96" w:rsidP="00267A96">
      <w:pPr>
        <w:jc w:val="both"/>
        <w:rPr>
          <w:rFonts w:cs="Arial"/>
          <w:sz w:val="24"/>
          <w:szCs w:val="24"/>
        </w:rPr>
      </w:pPr>
      <w:r w:rsidRPr="00267A96">
        <w:rPr>
          <w:rFonts w:cs="Arial"/>
          <w:sz w:val="24"/>
          <w:szCs w:val="24"/>
        </w:rPr>
        <w:t>Třetí a poslední kolo dotačního programu na výměnu kotlů bude vyhlášeno už v příštích dnech. Příjem žádostí o dotace bude zahájen v pondělí 13. května 2019 v 10.00 hodin. Žádost je nutno podat elektronicky a po obdržení</w:t>
      </w:r>
      <w:r>
        <w:rPr>
          <w:rFonts w:cs="Arial"/>
          <w:sz w:val="24"/>
          <w:szCs w:val="24"/>
        </w:rPr>
        <w:t xml:space="preserve"> </w:t>
      </w:r>
      <w:r w:rsidRPr="00267A96">
        <w:rPr>
          <w:rFonts w:cs="Arial"/>
          <w:sz w:val="24"/>
          <w:szCs w:val="24"/>
        </w:rPr>
        <w:t xml:space="preserve">registračního čísla ještě v listinné podobě s předepsanými přílohami odeslat na krajský úřad. Obec </w:t>
      </w:r>
      <w:r>
        <w:rPr>
          <w:rFonts w:cs="Arial"/>
          <w:sz w:val="24"/>
          <w:szCs w:val="24"/>
        </w:rPr>
        <w:t>Rudná pod Pradědem</w:t>
      </w:r>
      <w:r w:rsidRPr="00267A96">
        <w:rPr>
          <w:rFonts w:cs="Arial"/>
          <w:sz w:val="24"/>
          <w:szCs w:val="24"/>
        </w:rPr>
        <w:t xml:space="preserve"> se rozhodla zjistit případný zájem občanů o poskytnutí půjčky na předfinancování výměny kotle.</w:t>
      </w:r>
    </w:p>
    <w:p w:rsidR="00267A96" w:rsidRPr="00267A96" w:rsidRDefault="00267A96" w:rsidP="00267A9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267A96">
        <w:rPr>
          <w:rFonts w:eastAsia="Times New Roman" w:cs="Arial"/>
          <w:sz w:val="24"/>
          <w:szCs w:val="24"/>
          <w:lang w:eastAsia="cs-CZ"/>
        </w:rPr>
        <w:t>Od 1. září 2022 bude zakázán provoz kotlů na pevná paliva 1. a 2. emisní třídy. Využijte proto této příležitosti, protože tato výzva je poslední.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Nyní stát nabízí obcím tří krajů (Moravskoslezského, Karlovarského a Ústeckého) možnost poskytování půjček občanům, kteří nemají dostatek finančních prostředků na to, aby si výměnu kotlů předfinancovali, neboť dotace jsou propláceny až po uskutečněné výměně kotle.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Obec </w:t>
      </w:r>
      <w:r>
        <w:rPr>
          <w:rFonts w:eastAsia="Times New Roman" w:cs="Arial"/>
          <w:sz w:val="24"/>
          <w:szCs w:val="24"/>
          <w:lang w:eastAsia="cs-CZ"/>
        </w:rPr>
        <w:t>Rudná pod Pradědem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vyzývá občany, aby projevili svůj zájem o půjčku na provedení výměny kotle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tím, že první splátka této půjčky by byla uhrazena z</w:t>
      </w:r>
      <w:r w:rsidR="008462B2"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poskytnuté dotace na výměnu kotle.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případě zájmu požádá Obec </w:t>
      </w:r>
      <w:r>
        <w:rPr>
          <w:rFonts w:eastAsia="Times New Roman" w:cs="Arial"/>
          <w:sz w:val="24"/>
          <w:szCs w:val="24"/>
          <w:lang w:eastAsia="cs-CZ"/>
        </w:rPr>
        <w:t>Rudná/Prad.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Státní fond životního prostředí o poskytnutí finančních prostředků na tyto půjčky.</w:t>
      </w:r>
      <w:r>
        <w:rPr>
          <w:rFonts w:eastAsia="Times New Roman" w:cs="Arial"/>
          <w:sz w:val="24"/>
          <w:szCs w:val="24"/>
          <w:lang w:eastAsia="cs-CZ"/>
        </w:rPr>
        <w:t xml:space="preserve"> Případní zájemci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o poskytnutí půjčky ať se nahlásí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kanceláři obecního úřadu nebo telefonicky na tel. č. 554</w:t>
      </w:r>
      <w:r>
        <w:rPr>
          <w:rFonts w:eastAsia="Times New Roman" w:cs="Arial"/>
          <w:sz w:val="24"/>
          <w:szCs w:val="24"/>
          <w:lang w:eastAsia="cs-CZ"/>
        </w:rPr>
        <w:t> 737 041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nebo </w:t>
      </w:r>
      <w:r>
        <w:rPr>
          <w:rFonts w:eastAsia="Times New Roman" w:cs="Arial"/>
          <w:sz w:val="24"/>
          <w:szCs w:val="24"/>
          <w:lang w:eastAsia="cs-CZ"/>
        </w:rPr>
        <w:t>736 535 947</w:t>
      </w:r>
      <w:r w:rsidRPr="00267A96">
        <w:rPr>
          <w:rFonts w:eastAsia="Times New Roman" w:cs="Arial"/>
          <w:sz w:val="24"/>
          <w:szCs w:val="24"/>
          <w:lang w:eastAsia="cs-CZ"/>
        </w:rPr>
        <w:t>, kde se dozvědí další informace.Na výměnu starého kotle za kotel na biomasu či tepelné čerpadlo může být poskytnuto až 200 tis. Kč</w:t>
      </w:r>
      <w:r>
        <w:rPr>
          <w:rFonts w:eastAsia="Times New Roman" w:cs="Arial"/>
          <w:sz w:val="24"/>
          <w:szCs w:val="24"/>
          <w:lang w:eastAsia="cs-CZ"/>
        </w:rPr>
        <w:t>.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nebo za plynový kotel až 150 tis. Kč. Půjčka bude bezúročná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maximální měsíční splátkou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2000 Kč a dobou splácení až 10 let. Lze ji kdykoliv a bez sankcí předčasně splatit.O dotaci na Krajském úřadě Moravskoslezského kraje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Ostravě mohou žádat fyzické osoby nepodnikající </w:t>
      </w:r>
      <w:r w:rsidR="008462B2">
        <w:rPr>
          <w:rFonts w:eastAsia="Times New Roman" w:cs="Arial"/>
          <w:sz w:val="24"/>
          <w:szCs w:val="24"/>
          <w:lang w:eastAsia="cs-CZ"/>
        </w:rPr>
        <w:t>a vlastnící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na území Moravskoslezského kraje rodinný dům.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Předmětem podpory je výměna kotlů na pevná paliva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ručním přikládáním nesplňující 3., 4. nebo 5. emisní třídu za kotel na biomasu, plynový kondenzační kotel nebo tepelné čerpadlo. Tyto zdroje musí být zapsány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Seznamu výrobků a technologií vedeném Státním fondem životního prostředí pro 3. výzvu kotlíkových dotací.</w:t>
      </w:r>
    </w:p>
    <w:p w:rsidR="00267A96" w:rsidRDefault="00267A96" w:rsidP="00267A96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267A96">
        <w:rPr>
          <w:rFonts w:eastAsia="Times New Roman" w:cs="Arial"/>
          <w:sz w:val="24"/>
          <w:szCs w:val="24"/>
          <w:lang w:eastAsia="cs-CZ"/>
        </w:rPr>
        <w:t>Nejvyšší částkou dotace budou podpořeny výměny starých kotlů za automatický kotel na biomasu nebo tepelné čerpadlo, a to do výše 80 % způsobilých výdajů, nejvýše však částkou 120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267A96">
        <w:rPr>
          <w:rFonts w:eastAsia="Times New Roman" w:cs="Arial"/>
          <w:sz w:val="24"/>
          <w:szCs w:val="24"/>
          <w:lang w:eastAsia="cs-CZ"/>
        </w:rPr>
        <w:t>000</w:t>
      </w:r>
      <w:r>
        <w:rPr>
          <w:rFonts w:eastAsia="Times New Roman" w:cs="Arial"/>
          <w:sz w:val="24"/>
          <w:szCs w:val="24"/>
          <w:lang w:eastAsia="cs-CZ"/>
        </w:rPr>
        <w:t>,-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Kč. K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tomu je pak připočítáván příspěvek kraje pro každého občana. Výměna kotle na biomasu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ručním přikládáním, který však musí být doplněn akumulační nádobou, je podpořena do výše 80 % způsobilých výdajů, nejvýše však do 100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267A96">
        <w:rPr>
          <w:rFonts w:eastAsia="Times New Roman" w:cs="Arial"/>
          <w:sz w:val="24"/>
          <w:szCs w:val="24"/>
          <w:lang w:eastAsia="cs-CZ"/>
        </w:rPr>
        <w:t>000</w:t>
      </w:r>
      <w:r>
        <w:rPr>
          <w:rFonts w:eastAsia="Times New Roman" w:cs="Arial"/>
          <w:sz w:val="24"/>
          <w:szCs w:val="24"/>
          <w:lang w:eastAsia="cs-CZ"/>
        </w:rPr>
        <w:t>,-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Kč, a výměna plynového, kondenzačního kotle do výše 75% způsobilých výdajů, nejvýše do 95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267A96">
        <w:rPr>
          <w:rFonts w:eastAsia="Times New Roman" w:cs="Arial"/>
          <w:sz w:val="24"/>
          <w:szCs w:val="24"/>
          <w:lang w:eastAsia="cs-CZ"/>
        </w:rPr>
        <w:t>000</w:t>
      </w:r>
      <w:r>
        <w:rPr>
          <w:rFonts w:eastAsia="Times New Roman" w:cs="Arial"/>
          <w:sz w:val="24"/>
          <w:szCs w:val="24"/>
          <w:lang w:eastAsia="cs-CZ"/>
        </w:rPr>
        <w:t>,-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Kč. Příspěvek kraje je obdobný.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Další informace je možno čerpat na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hyperlink r:id="rId12" w:history="1">
        <w:r w:rsidRPr="00AF6AFE">
          <w:rPr>
            <w:rStyle w:val="Hypertextovodkaz"/>
            <w:rFonts w:eastAsia="Times New Roman" w:cs="Arial"/>
            <w:sz w:val="24"/>
            <w:szCs w:val="24"/>
            <w:lang w:eastAsia="cs-CZ"/>
          </w:rPr>
          <w:t>https://lokalni-topeniste.msk.cz</w:t>
        </w:r>
      </w:hyperlink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 xml:space="preserve"> na emailu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hyperlink r:id="rId13" w:history="1">
        <w:r w:rsidRPr="00AF6AFE">
          <w:rPr>
            <w:rStyle w:val="Hypertextovodkaz"/>
            <w:rFonts w:eastAsia="Times New Roman" w:cs="Arial"/>
            <w:sz w:val="24"/>
            <w:szCs w:val="24"/>
            <w:lang w:eastAsia="cs-CZ"/>
          </w:rPr>
          <w:t>kotliky@msk.cz</w:t>
        </w:r>
      </w:hyperlink>
      <w:r>
        <w:rPr>
          <w:rFonts w:eastAsia="Times New Roman" w:cs="Arial"/>
          <w:sz w:val="24"/>
          <w:szCs w:val="24"/>
          <w:lang w:eastAsia="cs-CZ"/>
        </w:rPr>
        <w:t xml:space="preserve">, </w:t>
      </w:r>
      <w:r w:rsidRPr="00267A96">
        <w:rPr>
          <w:rFonts w:eastAsia="Times New Roman" w:cs="Arial"/>
          <w:sz w:val="24"/>
          <w:szCs w:val="24"/>
          <w:lang w:eastAsia="cs-CZ"/>
        </w:rPr>
        <w:t>nebo na kotlíkové lince 595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267A96">
        <w:rPr>
          <w:rFonts w:eastAsia="Times New Roman" w:cs="Arial"/>
          <w:sz w:val="24"/>
          <w:szCs w:val="24"/>
          <w:lang w:eastAsia="cs-CZ"/>
        </w:rPr>
        <w:t>622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355. Osobní konzultace jsou možné v„kotlíkové kanceláři“ zřízené na Krajském úřadě MSK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Ostravě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pondělí a ve středu od 8.00 do 17.00 hod,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úterý a ve čtvrtek od 8.00 do 14.30 hodin a v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pátek od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267A96">
        <w:rPr>
          <w:rFonts w:eastAsia="Times New Roman" w:cs="Arial"/>
          <w:sz w:val="24"/>
          <w:szCs w:val="24"/>
          <w:lang w:eastAsia="cs-CZ"/>
        </w:rPr>
        <w:t>8.00 do 13.00 hod.</w:t>
      </w:r>
    </w:p>
    <w:p w:rsidR="00B87926" w:rsidRPr="00267A96" w:rsidRDefault="00B87926" w:rsidP="00267A96">
      <w:pPr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Více podrobností se dozvíte v brožurce, kterou je možné vyzvednout si na OÚ. </w:t>
      </w:r>
    </w:p>
    <w:p w:rsidR="00267A96" w:rsidRDefault="00267A96" w:rsidP="00810F90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67A96" w:rsidRDefault="00267A96" w:rsidP="00AF11F4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10F90" w:rsidRDefault="00B37092" w:rsidP="00810F90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●●●●●●●●●●●●●●●●●●●●●●●●●●●●●●●●●●●●●●●●●●●●●●●●●●●●●●●●●●</w:t>
      </w:r>
    </w:p>
    <w:p w:rsidR="00B37092" w:rsidRDefault="00B37092" w:rsidP="00810F90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10F90" w:rsidRPr="00F9697C" w:rsidRDefault="00B37092" w:rsidP="00DD6966">
      <w:pPr>
        <w:rPr>
          <w:rFonts w:ascii="Segoe Print" w:hAnsi="Segoe Print" w:cs="Times New Roman"/>
          <w:color w:val="000000"/>
          <w:sz w:val="23"/>
          <w:szCs w:val="23"/>
        </w:rPr>
      </w:pPr>
      <w:r>
        <w:rPr>
          <w:noProof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74930</wp:posOffset>
            </wp:positionV>
            <wp:extent cx="205740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00" y="21357"/>
                <wp:lineTo x="21400" y="0"/>
                <wp:lineTo x="0" y="0"/>
              </wp:wrapPolygon>
            </wp:wrapTight>
            <wp:docPr id="6" name="obrázek 3" descr="Výsledek obrázku pro Den matek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Den matek obráz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966" w:rsidRPr="00F9697C">
        <w:rPr>
          <w:rFonts w:ascii="Segoe Print" w:hAnsi="Segoe Print" w:cs="Times New Roman"/>
          <w:color w:val="000000"/>
          <w:sz w:val="23"/>
          <w:szCs w:val="23"/>
        </w:rPr>
        <w:t>Obec co nejsrdečněji zve všechny babičky na letošní oslavu jejich svátku. V pátek 10. května je pro naše babičky v sále kulturního domu od 14:00 hod přichystán  kulturní program.   Těšíme se na společné posezení u malého pohoštění a protože k svátku patří i dárky s</w:t>
      </w:r>
      <w:r w:rsidR="008462B2">
        <w:rPr>
          <w:rFonts w:ascii="Segoe Print" w:hAnsi="Segoe Print" w:cs="Times New Roman"/>
          <w:color w:val="000000"/>
          <w:sz w:val="23"/>
          <w:szCs w:val="23"/>
        </w:rPr>
        <w:t> </w:t>
      </w:r>
      <w:r w:rsidR="00DD6966" w:rsidRPr="00F9697C">
        <w:rPr>
          <w:rFonts w:ascii="Segoe Print" w:hAnsi="Segoe Print" w:cs="Times New Roman"/>
          <w:color w:val="000000"/>
          <w:sz w:val="23"/>
          <w:szCs w:val="23"/>
        </w:rPr>
        <w:t>kytičkou</w:t>
      </w:r>
      <w:r w:rsidR="008462B2">
        <w:rPr>
          <w:rFonts w:ascii="Segoe Print" w:hAnsi="Segoe Print" w:cs="Times New Roman"/>
          <w:color w:val="000000"/>
          <w:sz w:val="23"/>
          <w:szCs w:val="23"/>
        </w:rPr>
        <w:t>,</w:t>
      </w:r>
      <w:r w:rsidR="00DD6966" w:rsidRPr="00F9697C">
        <w:rPr>
          <w:rFonts w:ascii="Segoe Print" w:hAnsi="Segoe Print" w:cs="Times New Roman"/>
          <w:color w:val="000000"/>
          <w:sz w:val="23"/>
          <w:szCs w:val="23"/>
        </w:rPr>
        <w:t xml:space="preserve"> nebudou tyto chybět ani letos. </w:t>
      </w:r>
    </w:p>
    <w:p w:rsidR="00DD6966" w:rsidRDefault="00B37092" w:rsidP="00DD6966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  <w:r w:rsidRPr="00810F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Segoe UI Symbol" w:hAnsi="Segoe UI Symbol" w:cs="Times New Roman"/>
          <w:b/>
          <w:bCs/>
          <w:color w:val="000000"/>
          <w:sz w:val="23"/>
          <w:szCs w:val="23"/>
        </w:rPr>
        <w:t>♡♡♡♡</w:t>
      </w:r>
    </w:p>
    <w:p w:rsidR="00DD6966" w:rsidRDefault="00DD6966" w:rsidP="00AF11F4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10F90" w:rsidRPr="00D606C7" w:rsidRDefault="00810F90" w:rsidP="00810F90">
      <w:pPr>
        <w:rPr>
          <w:b/>
          <w:i/>
          <w:sz w:val="24"/>
          <w:szCs w:val="24"/>
        </w:rPr>
      </w:pPr>
      <w:r w:rsidRPr="00D606C7">
        <w:rPr>
          <w:b/>
          <w:i/>
          <w:sz w:val="24"/>
          <w:szCs w:val="24"/>
        </w:rPr>
        <w:t>Mezinárodní svátek sousedů.</w:t>
      </w:r>
    </w:p>
    <w:p w:rsidR="00810F90" w:rsidRDefault="00B0494C" w:rsidP="00810F90">
      <w:pPr>
        <w:jc w:val="both"/>
        <w:rPr>
          <w:i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295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2" y="21086"/>
                <wp:lineTo x="21282" y="0"/>
                <wp:lineTo x="0" y="0"/>
              </wp:wrapPolygon>
            </wp:wrapTight>
            <wp:docPr id="7" name="obrázek 7" descr="Výsledek obrázku pro obrázek na kávičce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obrázek na kávičce kreslen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F90" w:rsidRPr="00D606C7">
        <w:rPr>
          <w:i/>
          <w:sz w:val="24"/>
          <w:szCs w:val="24"/>
        </w:rPr>
        <w:t xml:space="preserve">Dne 30.5. máme svátek úplně všichni. Je totiž </w:t>
      </w:r>
      <w:r w:rsidR="00810F90">
        <w:rPr>
          <w:i/>
          <w:sz w:val="24"/>
          <w:szCs w:val="24"/>
        </w:rPr>
        <w:t xml:space="preserve">mezinárodní svátek sousedů. Soused není jen nomenklatura vedlejších </w:t>
      </w:r>
      <w:r w:rsidR="008462B2">
        <w:rPr>
          <w:i/>
          <w:sz w:val="24"/>
          <w:szCs w:val="24"/>
        </w:rPr>
        <w:t>dveří, nebo</w:t>
      </w:r>
      <w:r w:rsidR="00810F90">
        <w:rPr>
          <w:i/>
          <w:sz w:val="24"/>
          <w:szCs w:val="24"/>
        </w:rPr>
        <w:t xml:space="preserve"> sousední nemovitosti.</w:t>
      </w:r>
      <w:r w:rsidR="000C5B06">
        <w:rPr>
          <w:i/>
          <w:sz w:val="24"/>
          <w:szCs w:val="24"/>
        </w:rPr>
        <w:t xml:space="preserve"> </w:t>
      </w:r>
      <w:r w:rsidR="00810F90">
        <w:rPr>
          <w:i/>
          <w:sz w:val="24"/>
          <w:szCs w:val="24"/>
        </w:rPr>
        <w:t xml:space="preserve">Dobrý soused je osoba blízká, někdy dokonce bližší než špatná rodina. </w:t>
      </w:r>
      <w:r w:rsidR="004676DB">
        <w:rPr>
          <w:i/>
          <w:sz w:val="24"/>
          <w:szCs w:val="24"/>
        </w:rPr>
        <w:t>Ideální sousedka možná nemá ideální míry 90-60-90 a ani soused nemusí být atletické postavy. Ideální soused se pozná podle míry tolerance, ohleduplnosti, ochoty pomoci a přátelství. Tak si tento den popřejme hodně tako</w:t>
      </w:r>
      <w:r w:rsidR="008462B2">
        <w:rPr>
          <w:i/>
          <w:sz w:val="24"/>
          <w:szCs w:val="24"/>
        </w:rPr>
        <w:t>v</w:t>
      </w:r>
      <w:r w:rsidR="004676DB">
        <w:rPr>
          <w:i/>
          <w:sz w:val="24"/>
          <w:szCs w:val="24"/>
        </w:rPr>
        <w:t>ýchto sousedů!</w:t>
      </w:r>
    </w:p>
    <w:p w:rsidR="00B0494C" w:rsidRDefault="00B37092" w:rsidP="00B37092">
      <w:pPr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☼☼☼☼☼☼☼☼☼☼☼☼☼☼☼☼☼☼</w:t>
      </w:r>
    </w:p>
    <w:p w:rsidR="00B0494C" w:rsidRPr="00D606C7" w:rsidRDefault="00B0494C" w:rsidP="00810F90">
      <w:pPr>
        <w:jc w:val="both"/>
        <w:rPr>
          <w:i/>
          <w:sz w:val="24"/>
          <w:szCs w:val="24"/>
        </w:rPr>
      </w:pPr>
    </w:p>
    <w:p w:rsidR="00810F90" w:rsidRDefault="00B0494C" w:rsidP="00B0494C">
      <w:pPr>
        <w:rPr>
          <w:b/>
          <w:i/>
          <w:sz w:val="24"/>
          <w:szCs w:val="24"/>
        </w:rPr>
      </w:pPr>
      <w:r w:rsidRPr="00B0494C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0</wp:posOffset>
            </wp:positionV>
            <wp:extent cx="136207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449" y="21466"/>
                <wp:lineTo x="21449" y="0"/>
                <wp:lineTo x="0" y="0"/>
              </wp:wrapPolygon>
            </wp:wrapTight>
            <wp:docPr id="5" name="obrázek 5" descr="Výsledek obrázku pro obrázek kamarádi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obrázek kamarádi kreslený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94C">
        <w:rPr>
          <w:b/>
          <w:i/>
          <w:sz w:val="24"/>
          <w:szCs w:val="24"/>
        </w:rPr>
        <w:t xml:space="preserve">Očkování psů </w:t>
      </w:r>
    </w:p>
    <w:p w:rsidR="006B6CAC" w:rsidRDefault="006B6CAC" w:rsidP="006B6CAC">
      <w:pPr>
        <w:spacing w:after="0"/>
        <w:rPr>
          <w:i/>
          <w:sz w:val="24"/>
          <w:szCs w:val="24"/>
        </w:rPr>
      </w:pPr>
      <w:r w:rsidRPr="006B6CAC">
        <w:rPr>
          <w:i/>
          <w:sz w:val="24"/>
          <w:szCs w:val="24"/>
        </w:rPr>
        <w:t xml:space="preserve">Zaočkovat své miláčky si můžete nechat dne 18.5.2019 u </w:t>
      </w:r>
    </w:p>
    <w:p w:rsidR="006B6CAC" w:rsidRDefault="006B6CAC" w:rsidP="006B6CAC">
      <w:pPr>
        <w:spacing w:after="0"/>
        <w:rPr>
          <w:b/>
          <w:i/>
          <w:sz w:val="24"/>
          <w:szCs w:val="24"/>
        </w:rPr>
      </w:pPr>
      <w:r w:rsidRPr="006B6CAC">
        <w:rPr>
          <w:i/>
          <w:sz w:val="24"/>
          <w:szCs w:val="24"/>
        </w:rPr>
        <w:t>MVDr. Miroslava Vošmery</w:t>
      </w:r>
      <w:r>
        <w:rPr>
          <w:b/>
          <w:i/>
          <w:sz w:val="24"/>
          <w:szCs w:val="24"/>
        </w:rPr>
        <w:t xml:space="preserve">, </w:t>
      </w:r>
      <w:r w:rsidRPr="006B6CAC">
        <w:rPr>
          <w:i/>
          <w:sz w:val="24"/>
          <w:szCs w:val="24"/>
        </w:rPr>
        <w:t>a to za stejnou cenu jako v loňském roce. 100,-Kč</w:t>
      </w:r>
      <w:r>
        <w:rPr>
          <w:i/>
          <w:sz w:val="24"/>
          <w:szCs w:val="24"/>
        </w:rPr>
        <w:t xml:space="preserve"> očkování proti vzteklině, 330,-</w:t>
      </w:r>
      <w:r w:rsidRPr="006B6CAC">
        <w:rPr>
          <w:i/>
          <w:sz w:val="24"/>
          <w:szCs w:val="24"/>
        </w:rPr>
        <w:t>Kč kombinovaná vakcína.</w:t>
      </w:r>
      <w:r>
        <w:rPr>
          <w:b/>
          <w:i/>
          <w:sz w:val="24"/>
          <w:szCs w:val="24"/>
        </w:rPr>
        <w:t xml:space="preserve">  </w:t>
      </w:r>
    </w:p>
    <w:p w:rsidR="006B6CAC" w:rsidRPr="00810F90" w:rsidRDefault="006B6CAC" w:rsidP="006B6CAC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Dolní konec v 8:30, u OÚ 8:45</w:t>
      </w:r>
    </w:p>
    <w:p w:rsidR="00B0494C" w:rsidRDefault="00B0494C" w:rsidP="003E13A3">
      <w:pPr>
        <w:jc w:val="center"/>
        <w:rPr>
          <w:b/>
          <w:i/>
          <w:sz w:val="16"/>
          <w:szCs w:val="16"/>
        </w:rPr>
      </w:pPr>
    </w:p>
    <w:p w:rsidR="00B0494C" w:rsidRDefault="00B0494C" w:rsidP="003E13A3">
      <w:pPr>
        <w:jc w:val="center"/>
        <w:rPr>
          <w:b/>
          <w:i/>
          <w:sz w:val="16"/>
          <w:szCs w:val="16"/>
        </w:rPr>
      </w:pPr>
    </w:p>
    <w:p w:rsidR="00B0494C" w:rsidRPr="00B37092" w:rsidRDefault="00B37092" w:rsidP="003E13A3">
      <w:pPr>
        <w:jc w:val="center"/>
        <w:rPr>
          <w:sz w:val="24"/>
          <w:szCs w:val="24"/>
        </w:rPr>
      </w:pPr>
      <w:r w:rsidRPr="00B37092">
        <w:rPr>
          <w:rFonts w:ascii="Segoe UI Symbol" w:hAnsi="Segoe UI Symbol"/>
          <w:sz w:val="24"/>
          <w:szCs w:val="24"/>
        </w:rPr>
        <w:t>🐱🐱🐱🐱🐱</w:t>
      </w:r>
    </w:p>
    <w:p w:rsidR="00B0494C" w:rsidRDefault="00B0494C" w:rsidP="00B37092">
      <w:pPr>
        <w:rPr>
          <w:b/>
          <w:i/>
          <w:sz w:val="16"/>
          <w:szCs w:val="16"/>
        </w:rPr>
      </w:pPr>
    </w:p>
    <w:p w:rsidR="005A574A" w:rsidRPr="004676DB" w:rsidRDefault="004676DB" w:rsidP="00B0494C">
      <w:pPr>
        <w:rPr>
          <w:b/>
          <w:i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14668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19" y="21438"/>
                <wp:lineTo x="21319" y="0"/>
                <wp:lineTo x="0" y="0"/>
              </wp:wrapPolygon>
            </wp:wrapTight>
            <wp:docPr id="9" name="obrázek 1" descr="Výsledek obrázku pro obrázek zasedání schůze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brázek zasedání schůze kreslený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  <w:u w:val="single"/>
        </w:rPr>
        <w:t>POZOR ZMĚNA TERMÍNU!</w:t>
      </w:r>
    </w:p>
    <w:p w:rsidR="004676DB" w:rsidRDefault="004676DB" w:rsidP="00B0494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Vzhledem ke špatné prognóze počasí se akce stavění Májky a pálení čarodějnic přesouvá na pátek 26.4. od 16:00hod.  </w:t>
      </w:r>
    </w:p>
    <w:p w:rsidR="00B0494C" w:rsidRDefault="00B0494C" w:rsidP="00B0494C">
      <w:pPr>
        <w:rPr>
          <w:b/>
          <w:i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122555</wp:posOffset>
            </wp:positionV>
            <wp:extent cx="1314450" cy="999490"/>
            <wp:effectExtent l="0" t="0" r="0" b="0"/>
            <wp:wrapTight wrapText="bothSides">
              <wp:wrapPolygon edited="0">
                <wp:start x="0" y="0"/>
                <wp:lineTo x="0" y="20996"/>
                <wp:lineTo x="21287" y="20996"/>
                <wp:lineTo x="21287" y="0"/>
                <wp:lineTo x="0" y="0"/>
              </wp:wrapPolygon>
            </wp:wrapTight>
            <wp:docPr id="4" name="obrázek 4" descr="Výsledek obrázku pro obrázek kolektivu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obrázek kolektivu kreslený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94C">
        <w:rPr>
          <w:b/>
          <w:i/>
          <w:sz w:val="24"/>
          <w:szCs w:val="24"/>
          <w:u w:val="single"/>
        </w:rPr>
        <w:t>Společenská rubrika</w:t>
      </w:r>
    </w:p>
    <w:p w:rsidR="00B0494C" w:rsidRPr="00B0494C" w:rsidRDefault="00B0494C" w:rsidP="00B0494C">
      <w:pPr>
        <w:rPr>
          <w:b/>
          <w:i/>
          <w:sz w:val="24"/>
          <w:szCs w:val="24"/>
        </w:rPr>
      </w:pPr>
      <w:r w:rsidRPr="00B0494C">
        <w:rPr>
          <w:b/>
          <w:i/>
          <w:sz w:val="24"/>
          <w:szCs w:val="24"/>
        </w:rPr>
        <w:t>Všem občanům slavícím</w:t>
      </w:r>
      <w:r>
        <w:rPr>
          <w:b/>
          <w:i/>
          <w:sz w:val="24"/>
          <w:szCs w:val="24"/>
        </w:rPr>
        <w:t xml:space="preserve"> v květnu své narozeniny přejeme dobré zdraví, kapku štěstí a mnoho spokojených dnů do dalších let! </w:t>
      </w:r>
    </w:p>
    <w:p w:rsidR="00B0494C" w:rsidRDefault="00B0494C" w:rsidP="00AC4714">
      <w:pPr>
        <w:rPr>
          <w:b/>
          <w:i/>
          <w:sz w:val="16"/>
          <w:szCs w:val="16"/>
        </w:rPr>
      </w:pPr>
    </w:p>
    <w:p w:rsidR="00B0494C" w:rsidRPr="00AC4714" w:rsidRDefault="00AC4714" w:rsidP="00AC4714">
      <w:pPr>
        <w:jc w:val="center"/>
        <w:rPr>
          <w:b/>
          <w:sz w:val="16"/>
          <w:szCs w:val="16"/>
        </w:rPr>
      </w:pPr>
      <w:r w:rsidRPr="00AC4714">
        <w:rPr>
          <w:rFonts w:ascii="Segoe UI Symbol" w:hAnsi="Segoe UI Symbol"/>
          <w:b/>
          <w:sz w:val="16"/>
          <w:szCs w:val="16"/>
        </w:rPr>
        <w:t>♡♡♡♡♡♡♡♡♡♡♡♡</w:t>
      </w:r>
    </w:p>
    <w:p w:rsidR="004676DB" w:rsidRDefault="004676DB" w:rsidP="00AC4714">
      <w:pPr>
        <w:rPr>
          <w:b/>
          <w:i/>
          <w:sz w:val="24"/>
          <w:szCs w:val="24"/>
        </w:rPr>
      </w:pPr>
    </w:p>
    <w:p w:rsidR="00AC4714" w:rsidRPr="00AC4714" w:rsidRDefault="00DD5D4D" w:rsidP="00AC4714">
      <w:pPr>
        <w:rPr>
          <w:b/>
          <w:i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300355</wp:posOffset>
            </wp:positionV>
            <wp:extent cx="9429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82" y="21168"/>
                <wp:lineTo x="21382" y="0"/>
                <wp:lineTo x="0" y="0"/>
              </wp:wrapPolygon>
            </wp:wrapTight>
            <wp:docPr id="11" name="obrázek 1" descr="Výsledek obrázku pro obrázek děťátka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brázek děťátka kreslený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714" w:rsidRPr="00AC4714">
        <w:rPr>
          <w:b/>
          <w:i/>
          <w:sz w:val="24"/>
          <w:szCs w:val="24"/>
        </w:rPr>
        <w:t xml:space="preserve">V měsíci dubnu se slečně Adrianě Dvořákové narodil syn </w:t>
      </w:r>
    </w:p>
    <w:p w:rsidR="00AC4714" w:rsidRPr="00AC4714" w:rsidRDefault="00AC4714" w:rsidP="00AC4714">
      <w:pPr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</w:t>
      </w:r>
      <w:r w:rsidRPr="00AC4714">
        <w:rPr>
          <w:b/>
          <w:i/>
          <w:sz w:val="28"/>
          <w:szCs w:val="28"/>
        </w:rPr>
        <w:t>Michal.</w:t>
      </w:r>
    </w:p>
    <w:p w:rsidR="00AC4714" w:rsidRPr="00AC4714" w:rsidRDefault="00AC4714" w:rsidP="00AC4714">
      <w:pPr>
        <w:rPr>
          <w:b/>
          <w:i/>
          <w:sz w:val="24"/>
          <w:szCs w:val="24"/>
        </w:rPr>
      </w:pPr>
      <w:r w:rsidRPr="00AC4714">
        <w:rPr>
          <w:b/>
          <w:i/>
          <w:sz w:val="24"/>
          <w:szCs w:val="24"/>
        </w:rPr>
        <w:t>Děťátku přejeme do života především hodně zdraví</w:t>
      </w:r>
      <w:r>
        <w:rPr>
          <w:b/>
          <w:i/>
          <w:sz w:val="24"/>
          <w:szCs w:val="24"/>
        </w:rPr>
        <w:t>!</w:t>
      </w:r>
    </w:p>
    <w:p w:rsidR="00DD5D4D" w:rsidRDefault="00DD5D4D" w:rsidP="00B0494C">
      <w:pPr>
        <w:jc w:val="center"/>
        <w:rPr>
          <w:rFonts w:ascii="Segoe UI Symbol" w:hAnsi="Segoe UI Symbol"/>
          <w:b/>
          <w:sz w:val="24"/>
          <w:szCs w:val="24"/>
        </w:rPr>
      </w:pPr>
    </w:p>
    <w:p w:rsidR="004676DB" w:rsidRDefault="004676DB" w:rsidP="00B0494C">
      <w:pPr>
        <w:jc w:val="center"/>
        <w:rPr>
          <w:rFonts w:ascii="Segoe UI Symbol" w:hAnsi="Segoe UI Symbol"/>
          <w:b/>
          <w:sz w:val="24"/>
          <w:szCs w:val="24"/>
        </w:rPr>
      </w:pPr>
    </w:p>
    <w:p w:rsidR="004676DB" w:rsidRDefault="004676DB" w:rsidP="00B0494C">
      <w:pPr>
        <w:jc w:val="center"/>
        <w:rPr>
          <w:rFonts w:ascii="Segoe UI Symbol" w:hAnsi="Segoe UI Symbol"/>
          <w:b/>
          <w:sz w:val="24"/>
          <w:szCs w:val="24"/>
        </w:rPr>
      </w:pPr>
    </w:p>
    <w:p w:rsidR="00B0494C" w:rsidRDefault="00B0494C" w:rsidP="004676DB">
      <w:pPr>
        <w:jc w:val="center"/>
        <w:rPr>
          <w:rFonts w:ascii="Segoe UI Symbol" w:hAnsi="Segoe UI Symbol"/>
          <w:b/>
          <w:sz w:val="24"/>
          <w:szCs w:val="24"/>
        </w:rPr>
      </w:pPr>
      <w:r w:rsidRPr="00B0494C">
        <w:rPr>
          <w:rFonts w:ascii="Segoe UI Symbol" w:hAnsi="Segoe UI Symbol"/>
          <w:b/>
          <w:sz w:val="24"/>
          <w:szCs w:val="24"/>
        </w:rPr>
        <w:t>◘◘◘◘◘◘◘◘◘◘◘◘◘◘◘◘◘◘◘◘◘◘◘◘◘◘◘◘◘◘◘◘◘◘◘◘◘◘</w:t>
      </w:r>
      <w:r>
        <w:rPr>
          <w:rFonts w:ascii="Segoe UI Symbol" w:hAnsi="Segoe UI Symbol"/>
          <w:b/>
          <w:sz w:val="24"/>
          <w:szCs w:val="24"/>
        </w:rPr>
        <w:t>◘◘◘◘◘</w:t>
      </w:r>
      <w:r w:rsidR="005D5A3E">
        <w:rPr>
          <w:noProof/>
          <w:lang w:eastAsia="cs-CZ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357505</wp:posOffset>
            </wp:positionV>
            <wp:extent cx="1905000" cy="1543050"/>
            <wp:effectExtent l="0" t="0" r="0" b="0"/>
            <wp:wrapNone/>
            <wp:docPr id="12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714" w:rsidRDefault="00AC4714" w:rsidP="000C5B06">
      <w:pPr>
        <w:rPr>
          <w:b/>
          <w:sz w:val="24"/>
          <w:szCs w:val="24"/>
        </w:rPr>
      </w:pPr>
    </w:p>
    <w:p w:rsidR="00DD5D4D" w:rsidRPr="00DD5D4D" w:rsidRDefault="00DD5D4D" w:rsidP="000C5B06">
      <w:pPr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D5D4D">
        <w:rPr>
          <w:i/>
          <w:sz w:val="24"/>
          <w:szCs w:val="24"/>
        </w:rPr>
        <w:t>Po utrpení klid…</w:t>
      </w:r>
      <w:r w:rsidR="005D5A3E" w:rsidRPr="00DD5D4D">
        <w:rPr>
          <w:i/>
          <w:sz w:val="24"/>
          <w:szCs w:val="24"/>
        </w:rPr>
        <w:t xml:space="preserve">      </w:t>
      </w:r>
    </w:p>
    <w:p w:rsidR="00AC4714" w:rsidRPr="005D5A3E" w:rsidRDefault="00DD5D4D" w:rsidP="000C5B0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AC4714" w:rsidRPr="005D5A3E">
        <w:rPr>
          <w:b/>
          <w:i/>
          <w:sz w:val="24"/>
          <w:szCs w:val="24"/>
        </w:rPr>
        <w:t>Dne 1</w:t>
      </w:r>
      <w:r w:rsidR="005D5A3E" w:rsidRPr="005D5A3E">
        <w:rPr>
          <w:b/>
          <w:i/>
          <w:sz w:val="24"/>
          <w:szCs w:val="24"/>
        </w:rPr>
        <w:t>9. dubna nás</w:t>
      </w:r>
      <w:r w:rsidR="00AC4714" w:rsidRPr="005D5A3E">
        <w:rPr>
          <w:b/>
          <w:i/>
          <w:sz w:val="24"/>
          <w:szCs w:val="24"/>
        </w:rPr>
        <w:t xml:space="preserve"> ve věku 70ti let</w:t>
      </w:r>
      <w:r w:rsidR="005D5A3E" w:rsidRPr="005D5A3E">
        <w:rPr>
          <w:b/>
          <w:i/>
          <w:sz w:val="24"/>
          <w:szCs w:val="24"/>
        </w:rPr>
        <w:t xml:space="preserve"> navždy opustil</w:t>
      </w:r>
    </w:p>
    <w:p w:rsidR="004676DB" w:rsidRDefault="005D5A3E" w:rsidP="005D5A3E">
      <w:pPr>
        <w:rPr>
          <w:b/>
          <w:i/>
          <w:sz w:val="36"/>
          <w:szCs w:val="36"/>
        </w:rPr>
      </w:pPr>
      <w:r w:rsidRPr="005D5A3E">
        <w:rPr>
          <w:b/>
          <w:i/>
          <w:sz w:val="36"/>
          <w:szCs w:val="36"/>
        </w:rPr>
        <w:t xml:space="preserve">                          </w:t>
      </w:r>
    </w:p>
    <w:p w:rsidR="00AC4714" w:rsidRPr="005D5A3E" w:rsidRDefault="00AC4714" w:rsidP="004676DB">
      <w:pPr>
        <w:jc w:val="center"/>
        <w:rPr>
          <w:b/>
          <w:i/>
          <w:sz w:val="36"/>
          <w:szCs w:val="36"/>
        </w:rPr>
      </w:pPr>
      <w:r w:rsidRPr="005D5A3E">
        <w:rPr>
          <w:b/>
          <w:i/>
          <w:sz w:val="36"/>
          <w:szCs w:val="36"/>
        </w:rPr>
        <w:t>pan Michal Dani</w:t>
      </w:r>
    </w:p>
    <w:p w:rsidR="00AC4714" w:rsidRPr="00AC4714" w:rsidRDefault="005D5A3E" w:rsidP="005D5A3E">
      <w:pPr>
        <w:rPr>
          <w:b/>
          <w:i/>
          <w:sz w:val="24"/>
          <w:szCs w:val="24"/>
        </w:rPr>
      </w:pPr>
      <w:r>
        <w:rPr>
          <w:b/>
          <w:i/>
          <w:sz w:val="36"/>
          <w:szCs w:val="36"/>
        </w:rPr>
        <w:t xml:space="preserve">                                                      </w:t>
      </w:r>
      <w:r w:rsidR="00AC4714">
        <w:rPr>
          <w:b/>
          <w:i/>
          <w:sz w:val="24"/>
          <w:szCs w:val="24"/>
        </w:rPr>
        <w:t>Čest jeho památce!</w:t>
      </w:r>
    </w:p>
    <w:p w:rsidR="00AC4714" w:rsidRDefault="00AC4714" w:rsidP="000C5B06">
      <w:pPr>
        <w:rPr>
          <w:b/>
          <w:sz w:val="24"/>
          <w:szCs w:val="24"/>
        </w:rPr>
      </w:pPr>
    </w:p>
    <w:p w:rsidR="004676DB" w:rsidRDefault="004676DB" w:rsidP="000C5B06">
      <w:pPr>
        <w:rPr>
          <w:b/>
          <w:sz w:val="24"/>
          <w:szCs w:val="24"/>
        </w:rPr>
      </w:pPr>
    </w:p>
    <w:p w:rsidR="00B0494C" w:rsidRPr="004676DB" w:rsidRDefault="00DD5D4D" w:rsidP="000C5B06">
      <w:pPr>
        <w:rPr>
          <w:b/>
          <w:i/>
          <w:sz w:val="36"/>
          <w:szCs w:val="36"/>
        </w:rPr>
      </w:pPr>
      <w:r w:rsidRPr="000C5B06">
        <w:rPr>
          <w:rFonts w:ascii="Segoe UI Symbol" w:hAnsi="Segoe UI Symbo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376555</wp:posOffset>
            </wp:positionV>
            <wp:extent cx="154305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333" y="21412"/>
                <wp:lineTo x="21333" y="0"/>
                <wp:lineTo x="0" y="0"/>
              </wp:wrapPolygon>
            </wp:wrapTight>
            <wp:docPr id="3" name="Obrázek 3" descr="C:\Users\obec\Desktop\image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Desktop\images-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B06" w:rsidRPr="005D5A3E">
        <w:rPr>
          <w:b/>
          <w:i/>
          <w:sz w:val="24"/>
          <w:szCs w:val="24"/>
        </w:rPr>
        <w:t xml:space="preserve">1.května </w:t>
      </w:r>
      <w:r w:rsidR="005D5A3E" w:rsidRPr="005D5A3E">
        <w:rPr>
          <w:b/>
          <w:i/>
          <w:sz w:val="24"/>
          <w:szCs w:val="24"/>
        </w:rPr>
        <w:t>uplyne pět let</w:t>
      </w:r>
      <w:r>
        <w:rPr>
          <w:b/>
          <w:i/>
          <w:sz w:val="24"/>
          <w:szCs w:val="24"/>
        </w:rPr>
        <w:t xml:space="preserve"> </w:t>
      </w:r>
      <w:r w:rsidR="005D5A3E" w:rsidRPr="005D5A3E">
        <w:rPr>
          <w:b/>
          <w:i/>
          <w:sz w:val="24"/>
          <w:szCs w:val="24"/>
        </w:rPr>
        <w:t xml:space="preserve"> co odešla do nebe naše dcera, maminka, sestra,</w:t>
      </w:r>
      <w:r w:rsidR="00AF11F4">
        <w:rPr>
          <w:b/>
          <w:i/>
          <w:sz w:val="24"/>
          <w:szCs w:val="24"/>
        </w:rPr>
        <w:t xml:space="preserve"> švagrová,</w:t>
      </w:r>
      <w:r w:rsidR="005D5A3E" w:rsidRPr="005D5A3E">
        <w:rPr>
          <w:b/>
          <w:i/>
          <w:sz w:val="24"/>
          <w:szCs w:val="24"/>
        </w:rPr>
        <w:t xml:space="preserve"> báječná kamarádka paní</w:t>
      </w:r>
      <w:r w:rsidR="008462B2">
        <w:rPr>
          <w:b/>
          <w:i/>
          <w:sz w:val="24"/>
          <w:szCs w:val="24"/>
        </w:rPr>
        <w:t>,</w:t>
      </w:r>
      <w:bookmarkStart w:id="0" w:name="_GoBack"/>
      <w:bookmarkEnd w:id="0"/>
    </w:p>
    <w:p w:rsidR="004676DB" w:rsidRDefault="004676DB" w:rsidP="000C5B06">
      <w:pPr>
        <w:rPr>
          <w:b/>
          <w:i/>
          <w:sz w:val="36"/>
          <w:szCs w:val="36"/>
        </w:rPr>
      </w:pPr>
    </w:p>
    <w:p w:rsidR="005D5A3E" w:rsidRDefault="005D5A3E" w:rsidP="000C5B06">
      <w:pPr>
        <w:rPr>
          <w:b/>
          <w:i/>
          <w:sz w:val="28"/>
          <w:szCs w:val="28"/>
        </w:rPr>
      </w:pPr>
      <w:r w:rsidRPr="004676DB">
        <w:rPr>
          <w:b/>
          <w:i/>
          <w:sz w:val="36"/>
          <w:szCs w:val="36"/>
        </w:rPr>
        <w:t>Vendulka Kabelíková, roz. Crhounková</w:t>
      </w:r>
    </w:p>
    <w:p w:rsidR="005D5A3E" w:rsidRPr="00DD5D4D" w:rsidRDefault="00DD5D4D" w:rsidP="000C5B06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DD5D4D">
        <w:rPr>
          <w:b/>
          <w:i/>
          <w:sz w:val="24"/>
          <w:szCs w:val="24"/>
        </w:rPr>
        <w:t>A láska zůstala – ta smrti nezná.</w:t>
      </w:r>
    </w:p>
    <w:p w:rsidR="00B0494C" w:rsidRDefault="00B0494C" w:rsidP="003E2708">
      <w:pPr>
        <w:rPr>
          <w:b/>
          <w:i/>
          <w:sz w:val="16"/>
          <w:szCs w:val="16"/>
        </w:rPr>
      </w:pPr>
    </w:p>
    <w:p w:rsidR="004676DB" w:rsidRDefault="004676DB" w:rsidP="003E2708">
      <w:pPr>
        <w:rPr>
          <w:b/>
          <w:i/>
          <w:sz w:val="16"/>
          <w:szCs w:val="16"/>
        </w:rPr>
      </w:pPr>
    </w:p>
    <w:p w:rsidR="004676DB" w:rsidRDefault="00BD45D7" w:rsidP="004676DB">
      <w:pPr>
        <w:jc w:val="center"/>
      </w:pPr>
      <w:r>
        <w:rPr>
          <w:b/>
          <w:i/>
          <w:sz w:val="16"/>
          <w:szCs w:val="16"/>
        </w:rPr>
        <w:t>…………………………………………………………………</w:t>
      </w:r>
      <w:r w:rsidR="004676DB">
        <w:rPr>
          <w:b/>
          <w:i/>
          <w:sz w:val="16"/>
          <w:szCs w:val="16"/>
        </w:rPr>
        <w:t>…………………………………………………………………………</w:t>
      </w:r>
      <w:r w:rsidR="003E2708">
        <w:t xml:space="preserve"> </w:t>
      </w:r>
    </w:p>
    <w:p w:rsidR="003C7BF1" w:rsidRPr="004676DB" w:rsidRDefault="00BD45D7" w:rsidP="004676DB">
      <w:pPr>
        <w:jc w:val="center"/>
      </w:pPr>
      <w:r>
        <w:rPr>
          <w:b/>
          <w:i/>
          <w:sz w:val="16"/>
          <w:szCs w:val="16"/>
        </w:rPr>
        <w:t>Vydává zastupitelstv</w:t>
      </w:r>
      <w:r w:rsidR="004676DB">
        <w:rPr>
          <w:b/>
          <w:i/>
          <w:sz w:val="16"/>
          <w:szCs w:val="16"/>
        </w:rPr>
        <w:t xml:space="preserve">o obce Rudná pod Pradědem, květen </w:t>
      </w:r>
      <w:r>
        <w:rPr>
          <w:b/>
          <w:i/>
          <w:sz w:val="16"/>
          <w:szCs w:val="16"/>
        </w:rPr>
        <w:t xml:space="preserve"> 2019 EK</w:t>
      </w:r>
      <w:r w:rsidR="009B3EC5">
        <w:rPr>
          <w:b/>
          <w:i/>
          <w:sz w:val="16"/>
          <w:szCs w:val="16"/>
        </w:rPr>
        <w:t xml:space="preserve"> 557 11</w:t>
      </w:r>
    </w:p>
    <w:sectPr w:rsidR="003C7BF1" w:rsidRPr="004676DB" w:rsidSect="006B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02" w:rsidRDefault="00894B02" w:rsidP="00C02FCA">
      <w:pPr>
        <w:spacing w:after="0" w:line="240" w:lineRule="auto"/>
      </w:pPr>
      <w:r>
        <w:separator/>
      </w:r>
    </w:p>
  </w:endnote>
  <w:endnote w:type="continuationSeparator" w:id="0">
    <w:p w:rsidR="00894B02" w:rsidRDefault="00894B02" w:rsidP="00C0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02" w:rsidRDefault="00894B02" w:rsidP="00C02FCA">
      <w:pPr>
        <w:spacing w:after="0" w:line="240" w:lineRule="auto"/>
      </w:pPr>
      <w:r>
        <w:separator/>
      </w:r>
    </w:p>
  </w:footnote>
  <w:footnote w:type="continuationSeparator" w:id="0">
    <w:p w:rsidR="00894B02" w:rsidRDefault="00894B02" w:rsidP="00C0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B0E67"/>
    <w:multiLevelType w:val="hybridMultilevel"/>
    <w:tmpl w:val="F4E6B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08D"/>
    <w:multiLevelType w:val="hybridMultilevel"/>
    <w:tmpl w:val="FFE22ECC"/>
    <w:lvl w:ilvl="0" w:tplc="214E18D4">
      <w:numFmt w:val="bullet"/>
      <w:lvlText w:val="-"/>
      <w:lvlJc w:val="left"/>
      <w:pPr>
        <w:ind w:left="720" w:hanging="360"/>
      </w:pPr>
      <w:rPr>
        <w:rFonts w:ascii="Georgia" w:eastAsia="MS Mincho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404"/>
    <w:multiLevelType w:val="multilevel"/>
    <w:tmpl w:val="61C8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570E3"/>
    <w:multiLevelType w:val="hybridMultilevel"/>
    <w:tmpl w:val="39528212"/>
    <w:lvl w:ilvl="0" w:tplc="3B885D2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B21BD"/>
    <w:multiLevelType w:val="hybridMultilevel"/>
    <w:tmpl w:val="FAFE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359B"/>
    <w:multiLevelType w:val="hybridMultilevel"/>
    <w:tmpl w:val="A9129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5B3E"/>
    <w:multiLevelType w:val="hybridMultilevel"/>
    <w:tmpl w:val="436E5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2DE"/>
    <w:multiLevelType w:val="hybridMultilevel"/>
    <w:tmpl w:val="BE1493DA"/>
    <w:lvl w:ilvl="0" w:tplc="5C7423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C16FD"/>
    <w:multiLevelType w:val="multilevel"/>
    <w:tmpl w:val="17A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75C62"/>
    <w:multiLevelType w:val="hybridMultilevel"/>
    <w:tmpl w:val="4B184094"/>
    <w:lvl w:ilvl="0" w:tplc="0A6081A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6AF8"/>
    <w:multiLevelType w:val="hybridMultilevel"/>
    <w:tmpl w:val="5BD0A3D4"/>
    <w:lvl w:ilvl="0" w:tplc="35462002">
      <w:numFmt w:val="bullet"/>
      <w:lvlText w:val="-"/>
      <w:lvlJc w:val="left"/>
      <w:pPr>
        <w:ind w:left="720" w:hanging="360"/>
      </w:pPr>
      <w:rPr>
        <w:rFonts w:ascii="Calibri Light" w:eastAsia="MS Mincho" w:hAnsi="Calibri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10022"/>
    <w:multiLevelType w:val="multilevel"/>
    <w:tmpl w:val="9044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E6B7F"/>
    <w:multiLevelType w:val="hybridMultilevel"/>
    <w:tmpl w:val="174C42D0"/>
    <w:lvl w:ilvl="0" w:tplc="6AE40870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B58BB"/>
    <w:multiLevelType w:val="hybridMultilevel"/>
    <w:tmpl w:val="B910239E"/>
    <w:lvl w:ilvl="0" w:tplc="1952B2AA">
      <w:start w:val="79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F71AC"/>
    <w:multiLevelType w:val="hybridMultilevel"/>
    <w:tmpl w:val="226609F2"/>
    <w:lvl w:ilvl="0" w:tplc="7B746ED4">
      <w:start w:val="792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265CC"/>
    <w:multiLevelType w:val="hybridMultilevel"/>
    <w:tmpl w:val="25327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16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6D"/>
    <w:rsid w:val="00002933"/>
    <w:rsid w:val="0000790E"/>
    <w:rsid w:val="0000796A"/>
    <w:rsid w:val="00012A09"/>
    <w:rsid w:val="0002034B"/>
    <w:rsid w:val="00021A6B"/>
    <w:rsid w:val="000244F7"/>
    <w:rsid w:val="0002577F"/>
    <w:rsid w:val="0002762F"/>
    <w:rsid w:val="000366D9"/>
    <w:rsid w:val="00036D2C"/>
    <w:rsid w:val="00036EAB"/>
    <w:rsid w:val="00042861"/>
    <w:rsid w:val="000447D9"/>
    <w:rsid w:val="00044F48"/>
    <w:rsid w:val="00051036"/>
    <w:rsid w:val="000519A0"/>
    <w:rsid w:val="00051A16"/>
    <w:rsid w:val="000553AB"/>
    <w:rsid w:val="0005586E"/>
    <w:rsid w:val="000562FF"/>
    <w:rsid w:val="00056C05"/>
    <w:rsid w:val="000612AB"/>
    <w:rsid w:val="000630FE"/>
    <w:rsid w:val="000716DB"/>
    <w:rsid w:val="000739F8"/>
    <w:rsid w:val="00080CE6"/>
    <w:rsid w:val="000811D8"/>
    <w:rsid w:val="00081985"/>
    <w:rsid w:val="00081E59"/>
    <w:rsid w:val="000829FD"/>
    <w:rsid w:val="0008404C"/>
    <w:rsid w:val="000843BF"/>
    <w:rsid w:val="0008737E"/>
    <w:rsid w:val="00087C4B"/>
    <w:rsid w:val="00087CB6"/>
    <w:rsid w:val="0009194D"/>
    <w:rsid w:val="00092914"/>
    <w:rsid w:val="00095DCF"/>
    <w:rsid w:val="00096735"/>
    <w:rsid w:val="00097E0D"/>
    <w:rsid w:val="000A0755"/>
    <w:rsid w:val="000A0E70"/>
    <w:rsid w:val="000A7131"/>
    <w:rsid w:val="000A7480"/>
    <w:rsid w:val="000B2A89"/>
    <w:rsid w:val="000B686D"/>
    <w:rsid w:val="000C0808"/>
    <w:rsid w:val="000C3B92"/>
    <w:rsid w:val="000C3F43"/>
    <w:rsid w:val="000C48D2"/>
    <w:rsid w:val="000C5B06"/>
    <w:rsid w:val="000D2A5F"/>
    <w:rsid w:val="000D3487"/>
    <w:rsid w:val="000E0F4A"/>
    <w:rsid w:val="000E30EB"/>
    <w:rsid w:val="000E6CF7"/>
    <w:rsid w:val="000F0EBE"/>
    <w:rsid w:val="000F5A20"/>
    <w:rsid w:val="00101589"/>
    <w:rsid w:val="001019B5"/>
    <w:rsid w:val="00103482"/>
    <w:rsid w:val="001034DE"/>
    <w:rsid w:val="00103FE6"/>
    <w:rsid w:val="001050BC"/>
    <w:rsid w:val="001051F8"/>
    <w:rsid w:val="00107876"/>
    <w:rsid w:val="00111D1E"/>
    <w:rsid w:val="00115A4D"/>
    <w:rsid w:val="00116283"/>
    <w:rsid w:val="00122618"/>
    <w:rsid w:val="00124B86"/>
    <w:rsid w:val="00130979"/>
    <w:rsid w:val="001341CB"/>
    <w:rsid w:val="00136273"/>
    <w:rsid w:val="00141177"/>
    <w:rsid w:val="001419E5"/>
    <w:rsid w:val="001465E3"/>
    <w:rsid w:val="00150A72"/>
    <w:rsid w:val="00150F50"/>
    <w:rsid w:val="001517E5"/>
    <w:rsid w:val="00154E32"/>
    <w:rsid w:val="001569F0"/>
    <w:rsid w:val="00157FA4"/>
    <w:rsid w:val="001628A0"/>
    <w:rsid w:val="00164E31"/>
    <w:rsid w:val="001708F4"/>
    <w:rsid w:val="00171FBE"/>
    <w:rsid w:val="00173D5F"/>
    <w:rsid w:val="001746A4"/>
    <w:rsid w:val="0017529C"/>
    <w:rsid w:val="00175F75"/>
    <w:rsid w:val="00180E48"/>
    <w:rsid w:val="00183075"/>
    <w:rsid w:val="00183263"/>
    <w:rsid w:val="00183C8F"/>
    <w:rsid w:val="0018756F"/>
    <w:rsid w:val="00196C4B"/>
    <w:rsid w:val="00197A02"/>
    <w:rsid w:val="001A753B"/>
    <w:rsid w:val="001B15C4"/>
    <w:rsid w:val="001B7A2A"/>
    <w:rsid w:val="001D0A87"/>
    <w:rsid w:val="001D5D1C"/>
    <w:rsid w:val="001D6861"/>
    <w:rsid w:val="001D69EB"/>
    <w:rsid w:val="001E0A4B"/>
    <w:rsid w:val="001E463B"/>
    <w:rsid w:val="001E61EE"/>
    <w:rsid w:val="001E6EEC"/>
    <w:rsid w:val="001F1722"/>
    <w:rsid w:val="001F411A"/>
    <w:rsid w:val="001F5647"/>
    <w:rsid w:val="001F6C68"/>
    <w:rsid w:val="002022CE"/>
    <w:rsid w:val="00203807"/>
    <w:rsid w:val="00203E74"/>
    <w:rsid w:val="00206287"/>
    <w:rsid w:val="00207E5B"/>
    <w:rsid w:val="00210988"/>
    <w:rsid w:val="00211D30"/>
    <w:rsid w:val="00225D70"/>
    <w:rsid w:val="002334A3"/>
    <w:rsid w:val="00233C87"/>
    <w:rsid w:val="00236A11"/>
    <w:rsid w:val="00240797"/>
    <w:rsid w:val="00242A30"/>
    <w:rsid w:val="002440E4"/>
    <w:rsid w:val="00253409"/>
    <w:rsid w:val="0025677A"/>
    <w:rsid w:val="00260408"/>
    <w:rsid w:val="0026161B"/>
    <w:rsid w:val="002617C8"/>
    <w:rsid w:val="00262DC4"/>
    <w:rsid w:val="002672FF"/>
    <w:rsid w:val="00267301"/>
    <w:rsid w:val="00267A96"/>
    <w:rsid w:val="00271F57"/>
    <w:rsid w:val="00273A96"/>
    <w:rsid w:val="00275AFC"/>
    <w:rsid w:val="002761C6"/>
    <w:rsid w:val="00276AB3"/>
    <w:rsid w:val="00285B33"/>
    <w:rsid w:val="00285FE1"/>
    <w:rsid w:val="00290B97"/>
    <w:rsid w:val="0029269F"/>
    <w:rsid w:val="00292AA6"/>
    <w:rsid w:val="002A117B"/>
    <w:rsid w:val="002A55CB"/>
    <w:rsid w:val="002A5CB0"/>
    <w:rsid w:val="002A7F88"/>
    <w:rsid w:val="002B0AA5"/>
    <w:rsid w:val="002B2594"/>
    <w:rsid w:val="002B40AB"/>
    <w:rsid w:val="002C0826"/>
    <w:rsid w:val="002C1455"/>
    <w:rsid w:val="002C64D6"/>
    <w:rsid w:val="002D2084"/>
    <w:rsid w:val="002D23D7"/>
    <w:rsid w:val="002D6980"/>
    <w:rsid w:val="002E1A1E"/>
    <w:rsid w:val="002E77EA"/>
    <w:rsid w:val="002F0055"/>
    <w:rsid w:val="002F259A"/>
    <w:rsid w:val="00330416"/>
    <w:rsid w:val="003312B4"/>
    <w:rsid w:val="00332F6E"/>
    <w:rsid w:val="0033343F"/>
    <w:rsid w:val="00333597"/>
    <w:rsid w:val="00342A87"/>
    <w:rsid w:val="00346F2A"/>
    <w:rsid w:val="00354FA1"/>
    <w:rsid w:val="00356847"/>
    <w:rsid w:val="00365080"/>
    <w:rsid w:val="003666C1"/>
    <w:rsid w:val="00375684"/>
    <w:rsid w:val="00380906"/>
    <w:rsid w:val="00380ABD"/>
    <w:rsid w:val="00385209"/>
    <w:rsid w:val="00390C8D"/>
    <w:rsid w:val="00391A32"/>
    <w:rsid w:val="00391A87"/>
    <w:rsid w:val="00391E8D"/>
    <w:rsid w:val="0039327D"/>
    <w:rsid w:val="003944D8"/>
    <w:rsid w:val="003A09D2"/>
    <w:rsid w:val="003A179A"/>
    <w:rsid w:val="003A489C"/>
    <w:rsid w:val="003B0B70"/>
    <w:rsid w:val="003B3187"/>
    <w:rsid w:val="003B361D"/>
    <w:rsid w:val="003B46AA"/>
    <w:rsid w:val="003B5090"/>
    <w:rsid w:val="003B5BE5"/>
    <w:rsid w:val="003B5D96"/>
    <w:rsid w:val="003C0387"/>
    <w:rsid w:val="003C1CE0"/>
    <w:rsid w:val="003C3B4F"/>
    <w:rsid w:val="003C5D2D"/>
    <w:rsid w:val="003C7BF1"/>
    <w:rsid w:val="003D192D"/>
    <w:rsid w:val="003D30B8"/>
    <w:rsid w:val="003D493A"/>
    <w:rsid w:val="003E13A3"/>
    <w:rsid w:val="003E2708"/>
    <w:rsid w:val="003E2D53"/>
    <w:rsid w:val="003E7780"/>
    <w:rsid w:val="003F7130"/>
    <w:rsid w:val="003F7731"/>
    <w:rsid w:val="00401BB1"/>
    <w:rsid w:val="00402A65"/>
    <w:rsid w:val="00403D66"/>
    <w:rsid w:val="00405B63"/>
    <w:rsid w:val="00405BCC"/>
    <w:rsid w:val="00410B15"/>
    <w:rsid w:val="00411F3F"/>
    <w:rsid w:val="0041291D"/>
    <w:rsid w:val="00415A91"/>
    <w:rsid w:val="004160B2"/>
    <w:rsid w:val="004229B5"/>
    <w:rsid w:val="004362E8"/>
    <w:rsid w:val="00436F3E"/>
    <w:rsid w:val="004421A0"/>
    <w:rsid w:val="00442691"/>
    <w:rsid w:val="004453A9"/>
    <w:rsid w:val="00447576"/>
    <w:rsid w:val="0045507D"/>
    <w:rsid w:val="00455DFC"/>
    <w:rsid w:val="004565B2"/>
    <w:rsid w:val="00460E16"/>
    <w:rsid w:val="00462A4C"/>
    <w:rsid w:val="00465AE4"/>
    <w:rsid w:val="004676DB"/>
    <w:rsid w:val="0046770E"/>
    <w:rsid w:val="004677DD"/>
    <w:rsid w:val="004755D0"/>
    <w:rsid w:val="004755D2"/>
    <w:rsid w:val="004759ED"/>
    <w:rsid w:val="0047623B"/>
    <w:rsid w:val="00485242"/>
    <w:rsid w:val="004870C7"/>
    <w:rsid w:val="004879D7"/>
    <w:rsid w:val="0049369B"/>
    <w:rsid w:val="004937DE"/>
    <w:rsid w:val="004944FF"/>
    <w:rsid w:val="004957A6"/>
    <w:rsid w:val="00495901"/>
    <w:rsid w:val="004A3FFC"/>
    <w:rsid w:val="004A4118"/>
    <w:rsid w:val="004A47AE"/>
    <w:rsid w:val="004A72CF"/>
    <w:rsid w:val="004A7321"/>
    <w:rsid w:val="004A7F0D"/>
    <w:rsid w:val="004B10B6"/>
    <w:rsid w:val="004B2E28"/>
    <w:rsid w:val="004B4658"/>
    <w:rsid w:val="004B4C3B"/>
    <w:rsid w:val="004C1B76"/>
    <w:rsid w:val="004C2087"/>
    <w:rsid w:val="004C238D"/>
    <w:rsid w:val="004C3A62"/>
    <w:rsid w:val="004C5425"/>
    <w:rsid w:val="004C5F95"/>
    <w:rsid w:val="004D0F9A"/>
    <w:rsid w:val="004D4BCD"/>
    <w:rsid w:val="004D52AB"/>
    <w:rsid w:val="004D77F6"/>
    <w:rsid w:val="004E0658"/>
    <w:rsid w:val="004E1FC0"/>
    <w:rsid w:val="004E22F5"/>
    <w:rsid w:val="004E51B2"/>
    <w:rsid w:val="004F3462"/>
    <w:rsid w:val="004F4B96"/>
    <w:rsid w:val="00507655"/>
    <w:rsid w:val="005103AF"/>
    <w:rsid w:val="0051060E"/>
    <w:rsid w:val="005120A2"/>
    <w:rsid w:val="005137E4"/>
    <w:rsid w:val="005208E4"/>
    <w:rsid w:val="005301D2"/>
    <w:rsid w:val="00536BA6"/>
    <w:rsid w:val="00537466"/>
    <w:rsid w:val="005400CD"/>
    <w:rsid w:val="00542829"/>
    <w:rsid w:val="005471AA"/>
    <w:rsid w:val="00547B6D"/>
    <w:rsid w:val="005503F9"/>
    <w:rsid w:val="005527CC"/>
    <w:rsid w:val="005535EB"/>
    <w:rsid w:val="00557613"/>
    <w:rsid w:val="005579DD"/>
    <w:rsid w:val="005633B6"/>
    <w:rsid w:val="00565619"/>
    <w:rsid w:val="00577F10"/>
    <w:rsid w:val="0058353C"/>
    <w:rsid w:val="00583B91"/>
    <w:rsid w:val="005849C3"/>
    <w:rsid w:val="00585080"/>
    <w:rsid w:val="0058677D"/>
    <w:rsid w:val="005963FE"/>
    <w:rsid w:val="00597929"/>
    <w:rsid w:val="005A0EC8"/>
    <w:rsid w:val="005A34A6"/>
    <w:rsid w:val="005A574A"/>
    <w:rsid w:val="005A6BAD"/>
    <w:rsid w:val="005B0586"/>
    <w:rsid w:val="005B1E97"/>
    <w:rsid w:val="005B2C0A"/>
    <w:rsid w:val="005B3EFA"/>
    <w:rsid w:val="005B48AA"/>
    <w:rsid w:val="005B5E58"/>
    <w:rsid w:val="005C4132"/>
    <w:rsid w:val="005D2DB9"/>
    <w:rsid w:val="005D3701"/>
    <w:rsid w:val="005D5A3E"/>
    <w:rsid w:val="005E6BC1"/>
    <w:rsid w:val="005F4147"/>
    <w:rsid w:val="005F5282"/>
    <w:rsid w:val="006109D2"/>
    <w:rsid w:val="0061194F"/>
    <w:rsid w:val="00621391"/>
    <w:rsid w:val="00621A62"/>
    <w:rsid w:val="00621DE9"/>
    <w:rsid w:val="00622DB4"/>
    <w:rsid w:val="00625783"/>
    <w:rsid w:val="0062693C"/>
    <w:rsid w:val="006269AD"/>
    <w:rsid w:val="00626ABF"/>
    <w:rsid w:val="00633283"/>
    <w:rsid w:val="006419C4"/>
    <w:rsid w:val="006426BC"/>
    <w:rsid w:val="00642EF0"/>
    <w:rsid w:val="00643A82"/>
    <w:rsid w:val="00645491"/>
    <w:rsid w:val="006504CB"/>
    <w:rsid w:val="00650777"/>
    <w:rsid w:val="006509EB"/>
    <w:rsid w:val="006509F8"/>
    <w:rsid w:val="00650FCF"/>
    <w:rsid w:val="00653EF7"/>
    <w:rsid w:val="00654BB8"/>
    <w:rsid w:val="006556E1"/>
    <w:rsid w:val="00656ACA"/>
    <w:rsid w:val="00657B26"/>
    <w:rsid w:val="006601B8"/>
    <w:rsid w:val="006619EC"/>
    <w:rsid w:val="00661F41"/>
    <w:rsid w:val="0066271A"/>
    <w:rsid w:val="0067281B"/>
    <w:rsid w:val="006734FD"/>
    <w:rsid w:val="00675EA5"/>
    <w:rsid w:val="0067670F"/>
    <w:rsid w:val="00677821"/>
    <w:rsid w:val="006804FE"/>
    <w:rsid w:val="00680FBA"/>
    <w:rsid w:val="0068260B"/>
    <w:rsid w:val="0068665D"/>
    <w:rsid w:val="00687DA3"/>
    <w:rsid w:val="00693C14"/>
    <w:rsid w:val="00696059"/>
    <w:rsid w:val="006965D6"/>
    <w:rsid w:val="00696A5D"/>
    <w:rsid w:val="006A0D85"/>
    <w:rsid w:val="006A28C1"/>
    <w:rsid w:val="006A4481"/>
    <w:rsid w:val="006B1F2E"/>
    <w:rsid w:val="006B4F93"/>
    <w:rsid w:val="006B61DC"/>
    <w:rsid w:val="006B6CAC"/>
    <w:rsid w:val="006B790D"/>
    <w:rsid w:val="006B7ECF"/>
    <w:rsid w:val="006C10EF"/>
    <w:rsid w:val="006C11F3"/>
    <w:rsid w:val="006D3332"/>
    <w:rsid w:val="006D3CFD"/>
    <w:rsid w:val="006D6114"/>
    <w:rsid w:val="006D6E7D"/>
    <w:rsid w:val="006E7416"/>
    <w:rsid w:val="006F0620"/>
    <w:rsid w:val="006F2685"/>
    <w:rsid w:val="006F3797"/>
    <w:rsid w:val="006F4C7F"/>
    <w:rsid w:val="006F5177"/>
    <w:rsid w:val="006F558F"/>
    <w:rsid w:val="007007F3"/>
    <w:rsid w:val="00701117"/>
    <w:rsid w:val="00707B50"/>
    <w:rsid w:val="00715E92"/>
    <w:rsid w:val="00721CE5"/>
    <w:rsid w:val="0072255C"/>
    <w:rsid w:val="00723719"/>
    <w:rsid w:val="00724E35"/>
    <w:rsid w:val="0072654D"/>
    <w:rsid w:val="00732468"/>
    <w:rsid w:val="00742F3E"/>
    <w:rsid w:val="00743782"/>
    <w:rsid w:val="0074414C"/>
    <w:rsid w:val="00745510"/>
    <w:rsid w:val="0074606F"/>
    <w:rsid w:val="007460B6"/>
    <w:rsid w:val="00747330"/>
    <w:rsid w:val="007503CE"/>
    <w:rsid w:val="00752DF4"/>
    <w:rsid w:val="00764ED5"/>
    <w:rsid w:val="007666FE"/>
    <w:rsid w:val="007708E6"/>
    <w:rsid w:val="00771AE6"/>
    <w:rsid w:val="0077564C"/>
    <w:rsid w:val="00776649"/>
    <w:rsid w:val="0078045E"/>
    <w:rsid w:val="007817CB"/>
    <w:rsid w:val="0078400B"/>
    <w:rsid w:val="007842DE"/>
    <w:rsid w:val="0078564E"/>
    <w:rsid w:val="00786DD8"/>
    <w:rsid w:val="007969E9"/>
    <w:rsid w:val="007A45F3"/>
    <w:rsid w:val="007A7F97"/>
    <w:rsid w:val="007B0025"/>
    <w:rsid w:val="007B0D94"/>
    <w:rsid w:val="007B27B3"/>
    <w:rsid w:val="007B4595"/>
    <w:rsid w:val="007B5115"/>
    <w:rsid w:val="007B72E5"/>
    <w:rsid w:val="007C03FC"/>
    <w:rsid w:val="007C760C"/>
    <w:rsid w:val="007D0504"/>
    <w:rsid w:val="007D7980"/>
    <w:rsid w:val="007E708E"/>
    <w:rsid w:val="007E7326"/>
    <w:rsid w:val="007F6D5D"/>
    <w:rsid w:val="008011C3"/>
    <w:rsid w:val="00806C43"/>
    <w:rsid w:val="008108E8"/>
    <w:rsid w:val="00810F90"/>
    <w:rsid w:val="008135DC"/>
    <w:rsid w:val="00814CEB"/>
    <w:rsid w:val="00816636"/>
    <w:rsid w:val="0081668E"/>
    <w:rsid w:val="008212F6"/>
    <w:rsid w:val="008231E9"/>
    <w:rsid w:val="00823D67"/>
    <w:rsid w:val="00824D30"/>
    <w:rsid w:val="00825DA7"/>
    <w:rsid w:val="00827E40"/>
    <w:rsid w:val="00835672"/>
    <w:rsid w:val="00835FBA"/>
    <w:rsid w:val="008462B2"/>
    <w:rsid w:val="008623A9"/>
    <w:rsid w:val="008667CF"/>
    <w:rsid w:val="00871A18"/>
    <w:rsid w:val="0087297B"/>
    <w:rsid w:val="0087692B"/>
    <w:rsid w:val="00884F32"/>
    <w:rsid w:val="00887A12"/>
    <w:rsid w:val="00890E95"/>
    <w:rsid w:val="00891DCE"/>
    <w:rsid w:val="00894B02"/>
    <w:rsid w:val="00894EA5"/>
    <w:rsid w:val="00895541"/>
    <w:rsid w:val="0089607E"/>
    <w:rsid w:val="008A0186"/>
    <w:rsid w:val="008A0B98"/>
    <w:rsid w:val="008A10DC"/>
    <w:rsid w:val="008A2C24"/>
    <w:rsid w:val="008A46FA"/>
    <w:rsid w:val="008A4F1A"/>
    <w:rsid w:val="008B3223"/>
    <w:rsid w:val="008B33CF"/>
    <w:rsid w:val="008B69BD"/>
    <w:rsid w:val="008B7583"/>
    <w:rsid w:val="008B7645"/>
    <w:rsid w:val="008C2CEB"/>
    <w:rsid w:val="008C4DCB"/>
    <w:rsid w:val="008C5D40"/>
    <w:rsid w:val="008C7682"/>
    <w:rsid w:val="008D10B0"/>
    <w:rsid w:val="008D1356"/>
    <w:rsid w:val="008D2CCE"/>
    <w:rsid w:val="008D2F86"/>
    <w:rsid w:val="008D6F9C"/>
    <w:rsid w:val="008E0FB8"/>
    <w:rsid w:val="008E7005"/>
    <w:rsid w:val="008E7894"/>
    <w:rsid w:val="008F0573"/>
    <w:rsid w:val="008F2511"/>
    <w:rsid w:val="008F78DD"/>
    <w:rsid w:val="00903881"/>
    <w:rsid w:val="0090724C"/>
    <w:rsid w:val="00907C13"/>
    <w:rsid w:val="0091575D"/>
    <w:rsid w:val="00917610"/>
    <w:rsid w:val="009267D6"/>
    <w:rsid w:val="0092745D"/>
    <w:rsid w:val="00930CE3"/>
    <w:rsid w:val="0093392A"/>
    <w:rsid w:val="009350B0"/>
    <w:rsid w:val="00937611"/>
    <w:rsid w:val="009430C8"/>
    <w:rsid w:val="0095106F"/>
    <w:rsid w:val="00951C3C"/>
    <w:rsid w:val="00957274"/>
    <w:rsid w:val="00962D02"/>
    <w:rsid w:val="00963D09"/>
    <w:rsid w:val="009646A0"/>
    <w:rsid w:val="00964A1F"/>
    <w:rsid w:val="00967011"/>
    <w:rsid w:val="00971917"/>
    <w:rsid w:val="00971F8A"/>
    <w:rsid w:val="00972422"/>
    <w:rsid w:val="009759D1"/>
    <w:rsid w:val="00976CD1"/>
    <w:rsid w:val="00981518"/>
    <w:rsid w:val="00982F3C"/>
    <w:rsid w:val="009834D6"/>
    <w:rsid w:val="00983A4A"/>
    <w:rsid w:val="009846CC"/>
    <w:rsid w:val="00992311"/>
    <w:rsid w:val="00993CC1"/>
    <w:rsid w:val="00993E7A"/>
    <w:rsid w:val="009951FF"/>
    <w:rsid w:val="00996AD0"/>
    <w:rsid w:val="009A24AD"/>
    <w:rsid w:val="009A274B"/>
    <w:rsid w:val="009A2983"/>
    <w:rsid w:val="009A474F"/>
    <w:rsid w:val="009A7A17"/>
    <w:rsid w:val="009B2878"/>
    <w:rsid w:val="009B3EC5"/>
    <w:rsid w:val="009B4324"/>
    <w:rsid w:val="009B5FC8"/>
    <w:rsid w:val="009C13E6"/>
    <w:rsid w:val="009C245A"/>
    <w:rsid w:val="009C2DA7"/>
    <w:rsid w:val="009C31CB"/>
    <w:rsid w:val="009C5B2D"/>
    <w:rsid w:val="009C66D0"/>
    <w:rsid w:val="009D094A"/>
    <w:rsid w:val="009D21B9"/>
    <w:rsid w:val="009D608B"/>
    <w:rsid w:val="009D7036"/>
    <w:rsid w:val="009E379B"/>
    <w:rsid w:val="009E4399"/>
    <w:rsid w:val="009E4DD1"/>
    <w:rsid w:val="009E630B"/>
    <w:rsid w:val="009E7D6D"/>
    <w:rsid w:val="009F6D0D"/>
    <w:rsid w:val="00A01896"/>
    <w:rsid w:val="00A04258"/>
    <w:rsid w:val="00A05095"/>
    <w:rsid w:val="00A053FB"/>
    <w:rsid w:val="00A10825"/>
    <w:rsid w:val="00A108A7"/>
    <w:rsid w:val="00A11B35"/>
    <w:rsid w:val="00A135FE"/>
    <w:rsid w:val="00A15F9B"/>
    <w:rsid w:val="00A16D90"/>
    <w:rsid w:val="00A254AB"/>
    <w:rsid w:val="00A27C1A"/>
    <w:rsid w:val="00A27DEB"/>
    <w:rsid w:val="00A309C1"/>
    <w:rsid w:val="00A331D1"/>
    <w:rsid w:val="00A35423"/>
    <w:rsid w:val="00A36652"/>
    <w:rsid w:val="00A41112"/>
    <w:rsid w:val="00A43513"/>
    <w:rsid w:val="00A43D99"/>
    <w:rsid w:val="00A4434A"/>
    <w:rsid w:val="00A44D1D"/>
    <w:rsid w:val="00A45BA9"/>
    <w:rsid w:val="00A462A6"/>
    <w:rsid w:val="00A52890"/>
    <w:rsid w:val="00A52BA7"/>
    <w:rsid w:val="00A54DC0"/>
    <w:rsid w:val="00A55F7E"/>
    <w:rsid w:val="00A60C3B"/>
    <w:rsid w:val="00A621AD"/>
    <w:rsid w:val="00A65BF6"/>
    <w:rsid w:val="00A6698F"/>
    <w:rsid w:val="00A67624"/>
    <w:rsid w:val="00A67FD6"/>
    <w:rsid w:val="00A720B6"/>
    <w:rsid w:val="00A7286E"/>
    <w:rsid w:val="00A76B7F"/>
    <w:rsid w:val="00A77A22"/>
    <w:rsid w:val="00A846DA"/>
    <w:rsid w:val="00A84A95"/>
    <w:rsid w:val="00A90710"/>
    <w:rsid w:val="00A90C8D"/>
    <w:rsid w:val="00A935DA"/>
    <w:rsid w:val="00A96273"/>
    <w:rsid w:val="00A96C1B"/>
    <w:rsid w:val="00A97A49"/>
    <w:rsid w:val="00AA1097"/>
    <w:rsid w:val="00AA62F1"/>
    <w:rsid w:val="00AA642D"/>
    <w:rsid w:val="00AB3949"/>
    <w:rsid w:val="00AB4CE9"/>
    <w:rsid w:val="00AB5930"/>
    <w:rsid w:val="00AB6A68"/>
    <w:rsid w:val="00AC2F77"/>
    <w:rsid w:val="00AC39BB"/>
    <w:rsid w:val="00AC4714"/>
    <w:rsid w:val="00AC4922"/>
    <w:rsid w:val="00AD0FD7"/>
    <w:rsid w:val="00AD21EC"/>
    <w:rsid w:val="00AD43F5"/>
    <w:rsid w:val="00AD7B31"/>
    <w:rsid w:val="00AE09EC"/>
    <w:rsid w:val="00AE3993"/>
    <w:rsid w:val="00AE54BA"/>
    <w:rsid w:val="00AE5E44"/>
    <w:rsid w:val="00AE660E"/>
    <w:rsid w:val="00AE67F1"/>
    <w:rsid w:val="00AF11F4"/>
    <w:rsid w:val="00AF31F4"/>
    <w:rsid w:val="00AF3588"/>
    <w:rsid w:val="00AF6706"/>
    <w:rsid w:val="00AF7803"/>
    <w:rsid w:val="00B0494C"/>
    <w:rsid w:val="00B1047A"/>
    <w:rsid w:val="00B11780"/>
    <w:rsid w:val="00B16663"/>
    <w:rsid w:val="00B176D2"/>
    <w:rsid w:val="00B2079A"/>
    <w:rsid w:val="00B23F34"/>
    <w:rsid w:val="00B312FB"/>
    <w:rsid w:val="00B33814"/>
    <w:rsid w:val="00B33AF0"/>
    <w:rsid w:val="00B33DE3"/>
    <w:rsid w:val="00B37092"/>
    <w:rsid w:val="00B37DBE"/>
    <w:rsid w:val="00B41680"/>
    <w:rsid w:val="00B42D37"/>
    <w:rsid w:val="00B45D5D"/>
    <w:rsid w:val="00B46D6B"/>
    <w:rsid w:val="00B52300"/>
    <w:rsid w:val="00B52B68"/>
    <w:rsid w:val="00B5347D"/>
    <w:rsid w:val="00B55438"/>
    <w:rsid w:val="00B559BF"/>
    <w:rsid w:val="00B570DD"/>
    <w:rsid w:val="00B5761A"/>
    <w:rsid w:val="00B6105E"/>
    <w:rsid w:val="00B63E4F"/>
    <w:rsid w:val="00B64633"/>
    <w:rsid w:val="00B656CC"/>
    <w:rsid w:val="00B657B5"/>
    <w:rsid w:val="00B71965"/>
    <w:rsid w:val="00B71D63"/>
    <w:rsid w:val="00B74A35"/>
    <w:rsid w:val="00B818DA"/>
    <w:rsid w:val="00B83C80"/>
    <w:rsid w:val="00B8540D"/>
    <w:rsid w:val="00B85BB8"/>
    <w:rsid w:val="00B8774E"/>
    <w:rsid w:val="00B87926"/>
    <w:rsid w:val="00B91CB7"/>
    <w:rsid w:val="00B9264C"/>
    <w:rsid w:val="00B94C00"/>
    <w:rsid w:val="00B96011"/>
    <w:rsid w:val="00B97323"/>
    <w:rsid w:val="00B9796C"/>
    <w:rsid w:val="00BA39D3"/>
    <w:rsid w:val="00BA514F"/>
    <w:rsid w:val="00BA76A9"/>
    <w:rsid w:val="00BB1FC4"/>
    <w:rsid w:val="00BB3A80"/>
    <w:rsid w:val="00BB6DE7"/>
    <w:rsid w:val="00BB78E7"/>
    <w:rsid w:val="00BC1BD0"/>
    <w:rsid w:val="00BC1E99"/>
    <w:rsid w:val="00BC37EB"/>
    <w:rsid w:val="00BC6EA6"/>
    <w:rsid w:val="00BC7000"/>
    <w:rsid w:val="00BC7528"/>
    <w:rsid w:val="00BD180D"/>
    <w:rsid w:val="00BD2C11"/>
    <w:rsid w:val="00BD45D7"/>
    <w:rsid w:val="00BD55B5"/>
    <w:rsid w:val="00BD672F"/>
    <w:rsid w:val="00BD6D78"/>
    <w:rsid w:val="00BD6EF5"/>
    <w:rsid w:val="00BD71AE"/>
    <w:rsid w:val="00BE13BE"/>
    <w:rsid w:val="00BE2851"/>
    <w:rsid w:val="00BE54AF"/>
    <w:rsid w:val="00BE5CEA"/>
    <w:rsid w:val="00BE69AB"/>
    <w:rsid w:val="00BE6A19"/>
    <w:rsid w:val="00BE7C0E"/>
    <w:rsid w:val="00BF0608"/>
    <w:rsid w:val="00BF15E4"/>
    <w:rsid w:val="00BF1EA3"/>
    <w:rsid w:val="00BF54C8"/>
    <w:rsid w:val="00BF6080"/>
    <w:rsid w:val="00BF6C4D"/>
    <w:rsid w:val="00BF73B6"/>
    <w:rsid w:val="00BF781A"/>
    <w:rsid w:val="00C014E2"/>
    <w:rsid w:val="00C02FCA"/>
    <w:rsid w:val="00C0752E"/>
    <w:rsid w:val="00C1610A"/>
    <w:rsid w:val="00C31E11"/>
    <w:rsid w:val="00C370AF"/>
    <w:rsid w:val="00C440AE"/>
    <w:rsid w:val="00C469FD"/>
    <w:rsid w:val="00C47957"/>
    <w:rsid w:val="00C47B13"/>
    <w:rsid w:val="00C51669"/>
    <w:rsid w:val="00C5169B"/>
    <w:rsid w:val="00C51D0D"/>
    <w:rsid w:val="00C53E52"/>
    <w:rsid w:val="00C54AE5"/>
    <w:rsid w:val="00C55F0A"/>
    <w:rsid w:val="00C57CCF"/>
    <w:rsid w:val="00C60C9F"/>
    <w:rsid w:val="00C615BD"/>
    <w:rsid w:val="00C61B39"/>
    <w:rsid w:val="00C6372D"/>
    <w:rsid w:val="00C6384F"/>
    <w:rsid w:val="00C642E4"/>
    <w:rsid w:val="00C65735"/>
    <w:rsid w:val="00C72295"/>
    <w:rsid w:val="00C72336"/>
    <w:rsid w:val="00C723D4"/>
    <w:rsid w:val="00C738CC"/>
    <w:rsid w:val="00C76CA1"/>
    <w:rsid w:val="00C819EE"/>
    <w:rsid w:val="00C8317E"/>
    <w:rsid w:val="00C858B2"/>
    <w:rsid w:val="00C860AC"/>
    <w:rsid w:val="00C912E8"/>
    <w:rsid w:val="00C91FB3"/>
    <w:rsid w:val="00C92C85"/>
    <w:rsid w:val="00C93815"/>
    <w:rsid w:val="00C943A2"/>
    <w:rsid w:val="00CA1B50"/>
    <w:rsid w:val="00CA4537"/>
    <w:rsid w:val="00CA5DB6"/>
    <w:rsid w:val="00CA66A5"/>
    <w:rsid w:val="00CB5DB0"/>
    <w:rsid w:val="00CB6B6D"/>
    <w:rsid w:val="00CC0F56"/>
    <w:rsid w:val="00CC338A"/>
    <w:rsid w:val="00CC3F49"/>
    <w:rsid w:val="00CC430D"/>
    <w:rsid w:val="00CC6921"/>
    <w:rsid w:val="00CC7A6A"/>
    <w:rsid w:val="00CD333C"/>
    <w:rsid w:val="00CD4005"/>
    <w:rsid w:val="00CD6B4F"/>
    <w:rsid w:val="00CE1371"/>
    <w:rsid w:val="00CE4F11"/>
    <w:rsid w:val="00CF00D9"/>
    <w:rsid w:val="00CF06EF"/>
    <w:rsid w:val="00CF1B5A"/>
    <w:rsid w:val="00CF2DDF"/>
    <w:rsid w:val="00CF352C"/>
    <w:rsid w:val="00CF5A15"/>
    <w:rsid w:val="00CF6AF4"/>
    <w:rsid w:val="00D02F70"/>
    <w:rsid w:val="00D036CA"/>
    <w:rsid w:val="00D04CED"/>
    <w:rsid w:val="00D135A6"/>
    <w:rsid w:val="00D1705B"/>
    <w:rsid w:val="00D17760"/>
    <w:rsid w:val="00D17A75"/>
    <w:rsid w:val="00D22579"/>
    <w:rsid w:val="00D252DD"/>
    <w:rsid w:val="00D30D1B"/>
    <w:rsid w:val="00D3336A"/>
    <w:rsid w:val="00D336C6"/>
    <w:rsid w:val="00D36AB0"/>
    <w:rsid w:val="00D42176"/>
    <w:rsid w:val="00D43594"/>
    <w:rsid w:val="00D45E69"/>
    <w:rsid w:val="00D478AB"/>
    <w:rsid w:val="00D47D6A"/>
    <w:rsid w:val="00D52364"/>
    <w:rsid w:val="00D5333F"/>
    <w:rsid w:val="00D55A58"/>
    <w:rsid w:val="00D57062"/>
    <w:rsid w:val="00D606C7"/>
    <w:rsid w:val="00D61159"/>
    <w:rsid w:val="00D63670"/>
    <w:rsid w:val="00D641B5"/>
    <w:rsid w:val="00D650A9"/>
    <w:rsid w:val="00D65C57"/>
    <w:rsid w:val="00D65FBC"/>
    <w:rsid w:val="00D67F09"/>
    <w:rsid w:val="00D73682"/>
    <w:rsid w:val="00D73E51"/>
    <w:rsid w:val="00D748B4"/>
    <w:rsid w:val="00D766BE"/>
    <w:rsid w:val="00D81105"/>
    <w:rsid w:val="00D821F6"/>
    <w:rsid w:val="00D829BA"/>
    <w:rsid w:val="00D832D1"/>
    <w:rsid w:val="00D84AE0"/>
    <w:rsid w:val="00D86F1B"/>
    <w:rsid w:val="00D90016"/>
    <w:rsid w:val="00D9021C"/>
    <w:rsid w:val="00D90301"/>
    <w:rsid w:val="00D95059"/>
    <w:rsid w:val="00D950E6"/>
    <w:rsid w:val="00DA20C8"/>
    <w:rsid w:val="00DA245D"/>
    <w:rsid w:val="00DA471D"/>
    <w:rsid w:val="00DA4C8A"/>
    <w:rsid w:val="00DB1DE1"/>
    <w:rsid w:val="00DB2B27"/>
    <w:rsid w:val="00DB3710"/>
    <w:rsid w:val="00DB417A"/>
    <w:rsid w:val="00DB5174"/>
    <w:rsid w:val="00DC02E1"/>
    <w:rsid w:val="00DC24F3"/>
    <w:rsid w:val="00DC5755"/>
    <w:rsid w:val="00DC6688"/>
    <w:rsid w:val="00DD11A7"/>
    <w:rsid w:val="00DD1F6F"/>
    <w:rsid w:val="00DD3596"/>
    <w:rsid w:val="00DD54B9"/>
    <w:rsid w:val="00DD55C6"/>
    <w:rsid w:val="00DD5D4D"/>
    <w:rsid w:val="00DD6966"/>
    <w:rsid w:val="00DD7B9E"/>
    <w:rsid w:val="00DE09A5"/>
    <w:rsid w:val="00DE267C"/>
    <w:rsid w:val="00DE5069"/>
    <w:rsid w:val="00DF2924"/>
    <w:rsid w:val="00DF5B1F"/>
    <w:rsid w:val="00DF6DA0"/>
    <w:rsid w:val="00DF796E"/>
    <w:rsid w:val="00E0045D"/>
    <w:rsid w:val="00E0079B"/>
    <w:rsid w:val="00E030B7"/>
    <w:rsid w:val="00E06977"/>
    <w:rsid w:val="00E06995"/>
    <w:rsid w:val="00E06D58"/>
    <w:rsid w:val="00E0759F"/>
    <w:rsid w:val="00E11B97"/>
    <w:rsid w:val="00E150E5"/>
    <w:rsid w:val="00E17AA0"/>
    <w:rsid w:val="00E17E52"/>
    <w:rsid w:val="00E22FB8"/>
    <w:rsid w:val="00E24D99"/>
    <w:rsid w:val="00E2524C"/>
    <w:rsid w:val="00E30B57"/>
    <w:rsid w:val="00E31D50"/>
    <w:rsid w:val="00E351F4"/>
    <w:rsid w:val="00E36618"/>
    <w:rsid w:val="00E37D63"/>
    <w:rsid w:val="00E37F5E"/>
    <w:rsid w:val="00E4078B"/>
    <w:rsid w:val="00E40A3E"/>
    <w:rsid w:val="00E411CD"/>
    <w:rsid w:val="00E45D73"/>
    <w:rsid w:val="00E501A8"/>
    <w:rsid w:val="00E5421C"/>
    <w:rsid w:val="00E5555A"/>
    <w:rsid w:val="00E61604"/>
    <w:rsid w:val="00E625E5"/>
    <w:rsid w:val="00E649F8"/>
    <w:rsid w:val="00E71DD5"/>
    <w:rsid w:val="00E720B1"/>
    <w:rsid w:val="00E72758"/>
    <w:rsid w:val="00E76E57"/>
    <w:rsid w:val="00E80BD0"/>
    <w:rsid w:val="00E84AE3"/>
    <w:rsid w:val="00E851AE"/>
    <w:rsid w:val="00E85C05"/>
    <w:rsid w:val="00E916AD"/>
    <w:rsid w:val="00E91E0B"/>
    <w:rsid w:val="00E92A1C"/>
    <w:rsid w:val="00E9692C"/>
    <w:rsid w:val="00EA2340"/>
    <w:rsid w:val="00EA31E6"/>
    <w:rsid w:val="00EA45E1"/>
    <w:rsid w:val="00EA52FE"/>
    <w:rsid w:val="00EA55FC"/>
    <w:rsid w:val="00EA6C69"/>
    <w:rsid w:val="00EA7FBB"/>
    <w:rsid w:val="00EB200A"/>
    <w:rsid w:val="00EB2542"/>
    <w:rsid w:val="00EB2CE7"/>
    <w:rsid w:val="00EB616D"/>
    <w:rsid w:val="00EB6A38"/>
    <w:rsid w:val="00EC58E8"/>
    <w:rsid w:val="00EC6683"/>
    <w:rsid w:val="00EC6F08"/>
    <w:rsid w:val="00ED1104"/>
    <w:rsid w:val="00ED268C"/>
    <w:rsid w:val="00ED2DFB"/>
    <w:rsid w:val="00ED50B3"/>
    <w:rsid w:val="00EE11C8"/>
    <w:rsid w:val="00EE1515"/>
    <w:rsid w:val="00EE1748"/>
    <w:rsid w:val="00EE4999"/>
    <w:rsid w:val="00EF2A7D"/>
    <w:rsid w:val="00EF5AF7"/>
    <w:rsid w:val="00EF79AB"/>
    <w:rsid w:val="00F0305C"/>
    <w:rsid w:val="00F0444B"/>
    <w:rsid w:val="00F06322"/>
    <w:rsid w:val="00F074C8"/>
    <w:rsid w:val="00F119D7"/>
    <w:rsid w:val="00F11A11"/>
    <w:rsid w:val="00F1265D"/>
    <w:rsid w:val="00F14144"/>
    <w:rsid w:val="00F235C9"/>
    <w:rsid w:val="00F23AFB"/>
    <w:rsid w:val="00F24301"/>
    <w:rsid w:val="00F265D8"/>
    <w:rsid w:val="00F26F37"/>
    <w:rsid w:val="00F31FE6"/>
    <w:rsid w:val="00F3499C"/>
    <w:rsid w:val="00F35685"/>
    <w:rsid w:val="00F361E7"/>
    <w:rsid w:val="00F3799F"/>
    <w:rsid w:val="00F37D64"/>
    <w:rsid w:val="00F40BCA"/>
    <w:rsid w:val="00F4234E"/>
    <w:rsid w:val="00F42B55"/>
    <w:rsid w:val="00F4463C"/>
    <w:rsid w:val="00F45806"/>
    <w:rsid w:val="00F45D80"/>
    <w:rsid w:val="00F46881"/>
    <w:rsid w:val="00F47B06"/>
    <w:rsid w:val="00F5207E"/>
    <w:rsid w:val="00F5510E"/>
    <w:rsid w:val="00F573C9"/>
    <w:rsid w:val="00F57C42"/>
    <w:rsid w:val="00F60613"/>
    <w:rsid w:val="00F61A21"/>
    <w:rsid w:val="00F65D99"/>
    <w:rsid w:val="00F6600C"/>
    <w:rsid w:val="00F67970"/>
    <w:rsid w:val="00F74028"/>
    <w:rsid w:val="00F74342"/>
    <w:rsid w:val="00F76DD4"/>
    <w:rsid w:val="00F77ECB"/>
    <w:rsid w:val="00F9008C"/>
    <w:rsid w:val="00F95E39"/>
    <w:rsid w:val="00F9697C"/>
    <w:rsid w:val="00F975E1"/>
    <w:rsid w:val="00FB0B54"/>
    <w:rsid w:val="00FB30B3"/>
    <w:rsid w:val="00FB4355"/>
    <w:rsid w:val="00FB6A9C"/>
    <w:rsid w:val="00FC0BEB"/>
    <w:rsid w:val="00FC6BD4"/>
    <w:rsid w:val="00FC7CB2"/>
    <w:rsid w:val="00FD48FE"/>
    <w:rsid w:val="00FD617A"/>
    <w:rsid w:val="00FD7539"/>
    <w:rsid w:val="00FE0D1A"/>
    <w:rsid w:val="00FE1367"/>
    <w:rsid w:val="00FE30B8"/>
    <w:rsid w:val="00FE46B1"/>
    <w:rsid w:val="00FE76D2"/>
    <w:rsid w:val="00FF4DD7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134A9-B63E-4F74-B567-AED946D0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16D"/>
  </w:style>
  <w:style w:type="paragraph" w:styleId="Nadpis1">
    <w:name w:val="heading 1"/>
    <w:basedOn w:val="Normln"/>
    <w:next w:val="Normln"/>
    <w:link w:val="Nadpis1Char"/>
    <w:qFormat/>
    <w:rsid w:val="007E7326"/>
    <w:pPr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6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7326"/>
    <w:rPr>
      <w:rFonts w:ascii="Arial" w:eastAsia="Times New Roman" w:hAnsi="Arial" w:cs="Times New Roman"/>
      <w:b/>
      <w:sz w:val="3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32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F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8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BE7C0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7C0E"/>
    <w:rPr>
      <w:rFonts w:ascii="Calibri" w:eastAsiaTheme="minorHAnsi" w:hAnsi="Calibri"/>
      <w:szCs w:val="21"/>
    </w:rPr>
  </w:style>
  <w:style w:type="paragraph" w:styleId="Odstavecseseznamem">
    <w:name w:val="List Paragraph"/>
    <w:basedOn w:val="Normln"/>
    <w:uiPriority w:val="34"/>
    <w:qFormat/>
    <w:rsid w:val="0009291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efault">
    <w:name w:val="Default"/>
    <w:rsid w:val="000929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045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6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02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FCA"/>
  </w:style>
  <w:style w:type="paragraph" w:styleId="Zpat">
    <w:name w:val="footer"/>
    <w:basedOn w:val="Normln"/>
    <w:link w:val="ZpatChar"/>
    <w:uiPriority w:val="99"/>
    <w:unhideWhenUsed/>
    <w:rsid w:val="00C02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FCA"/>
  </w:style>
  <w:style w:type="character" w:styleId="Hypertextovodkaz">
    <w:name w:val="Hyperlink"/>
    <w:basedOn w:val="Standardnpsmoodstavce"/>
    <w:uiPriority w:val="99"/>
    <w:unhideWhenUsed/>
    <w:rsid w:val="00AA642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52DF4"/>
    <w:pPr>
      <w:spacing w:after="0" w:line="240" w:lineRule="auto"/>
    </w:pPr>
  </w:style>
  <w:style w:type="paragraph" w:styleId="Zkladntext">
    <w:name w:val="Body Text"/>
    <w:basedOn w:val="Normln"/>
    <w:link w:val="ZkladntextChar"/>
    <w:unhideWhenUsed/>
    <w:rsid w:val="00D42176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217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391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kazintenzivn">
    <w:name w:val="Intense Reference"/>
    <w:basedOn w:val="Standardnpsmoodstavce"/>
    <w:uiPriority w:val="32"/>
    <w:qFormat/>
    <w:rsid w:val="0090388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customStyle="1" w:styleId="uzivatel">
    <w:name w:val="uzivatel"/>
    <w:basedOn w:val="Standardnpsmoodstavce"/>
    <w:rsid w:val="00BF6080"/>
  </w:style>
  <w:style w:type="paragraph" w:styleId="Nzev">
    <w:name w:val="Title"/>
    <w:basedOn w:val="Normln"/>
    <w:next w:val="Normln"/>
    <w:link w:val="NzevChar"/>
    <w:uiPriority w:val="1"/>
    <w:qFormat/>
    <w:rsid w:val="007817CB"/>
    <w:pPr>
      <w:spacing w:before="600" w:after="600" w:line="228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kern w:val="28"/>
      <w:sz w:val="74"/>
      <w:szCs w:val="74"/>
    </w:rPr>
  </w:style>
  <w:style w:type="character" w:customStyle="1" w:styleId="NzevChar">
    <w:name w:val="Název Char"/>
    <w:basedOn w:val="Standardnpsmoodstavce"/>
    <w:link w:val="Nzev"/>
    <w:uiPriority w:val="1"/>
    <w:rsid w:val="007817CB"/>
    <w:rPr>
      <w:rFonts w:asciiTheme="majorHAnsi" w:eastAsiaTheme="majorEastAsia" w:hAnsiTheme="majorHAnsi" w:cstheme="majorBidi"/>
      <w:color w:val="323E4F" w:themeColor="text2" w:themeShade="BF"/>
      <w:kern w:val="28"/>
      <w:sz w:val="74"/>
      <w:szCs w:val="74"/>
    </w:rPr>
  </w:style>
  <w:style w:type="paragraph" w:styleId="Datum">
    <w:name w:val="Date"/>
    <w:basedOn w:val="Normln"/>
    <w:next w:val="Normln"/>
    <w:link w:val="DatumChar"/>
    <w:uiPriority w:val="3"/>
    <w:unhideWhenUsed/>
    <w:qFormat/>
    <w:rsid w:val="007817CB"/>
    <w:pPr>
      <w:spacing w:after="0" w:line="360" w:lineRule="auto"/>
      <w:jc w:val="center"/>
    </w:pPr>
    <w:rPr>
      <w:rFonts w:eastAsiaTheme="minorHAnsi"/>
      <w:b/>
      <w:caps/>
    </w:rPr>
  </w:style>
  <w:style w:type="character" w:customStyle="1" w:styleId="DatumChar">
    <w:name w:val="Datum Char"/>
    <w:basedOn w:val="Standardnpsmoodstavce"/>
    <w:link w:val="Datum"/>
    <w:uiPriority w:val="3"/>
    <w:rsid w:val="007817CB"/>
    <w:rPr>
      <w:rFonts w:eastAsiaTheme="minorHAnsi"/>
      <w:b/>
      <w:caps/>
    </w:rPr>
  </w:style>
  <w:style w:type="table" w:styleId="Svtltabulkasmkou1">
    <w:name w:val="Grid Table 1 Light"/>
    <w:basedOn w:val="Normlntabulka"/>
    <w:uiPriority w:val="46"/>
    <w:rsid w:val="007817CB"/>
    <w:pPr>
      <w:spacing w:after="0" w:line="240" w:lineRule="auto"/>
      <w:jc w:val="center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exposedshow">
    <w:name w:val="text_exposed_show"/>
    <w:basedOn w:val="Standardnpsmoodstavce"/>
    <w:rsid w:val="00BF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8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9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3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1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54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8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tliky@msk.cz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https://lokalni-topeniste.msk.cz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17B8-D2C0-4F94-9E36-F31DBB99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6</Pages>
  <Words>1877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Rudná p. Pradědem</dc:creator>
  <cp:keywords/>
  <dc:description/>
  <cp:lastModifiedBy>Obec Rudná p. Pradědem</cp:lastModifiedBy>
  <cp:revision>18</cp:revision>
  <cp:lastPrinted>2019-04-25T05:29:00Z</cp:lastPrinted>
  <dcterms:created xsi:type="dcterms:W3CDTF">2019-04-09T07:04:00Z</dcterms:created>
  <dcterms:modified xsi:type="dcterms:W3CDTF">2019-04-25T05:38:00Z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radomir.tomanek@bbraun.com</vt:lpwstr>
  </property>
  <property fmtid="{D5CDD505-2E9C-101B-9397-08002B2CF9AE}" pid="6" name="MSIP_Label_97735299-2a7d-4f7d-99cc-db352b8b5a9b_SetDate">
    <vt:lpwstr>2018-05-30T08:40:22.5878070+02:00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radomir.tomanek@bbraun.com</vt:lpwstr>
  </property>
  <property fmtid="{D5CDD505-2E9C-101B-9397-08002B2CF9AE}" pid="14" name="MSIP_Label_fd058493-e43f-432e-b8cc-adb7daa46640_SetDate">
    <vt:lpwstr>2018-05-30T08:40:22.5878070+02:00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